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35" w:rsidRPr="00B06F3F" w:rsidRDefault="003B6BCB" w:rsidP="00407F1D">
      <w:pPr>
        <w:jc w:val="center"/>
      </w:pPr>
      <w:r w:rsidRPr="00B06F3F">
        <w:t>Муниципальное автономное учреждение</w:t>
      </w:r>
      <w:r w:rsidRPr="00B06F3F">
        <w:br/>
        <w:t xml:space="preserve">дополнительного образования </w:t>
      </w:r>
      <w:r w:rsidRPr="00B06F3F">
        <w:br/>
        <w:t>«Центр профориентационного развития»</w:t>
      </w:r>
    </w:p>
    <w:p w:rsidR="003B6BCB" w:rsidRDefault="003B6BCB" w:rsidP="000F260E"/>
    <w:p w:rsidR="003B6BCB" w:rsidRPr="003B6BCB" w:rsidRDefault="00A63D63" w:rsidP="000F26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8pt;margin-top:7.65pt;width:185.25pt;height:94.5pt;z-index:251658240" stroked="f">
            <v:textbox>
              <w:txbxContent>
                <w:p w:rsidR="007F7CD2" w:rsidRPr="00407F1D" w:rsidRDefault="007F7CD2" w:rsidP="00407F1D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407F1D">
                    <w:rPr>
                      <w:sz w:val="22"/>
                      <w:szCs w:val="22"/>
                    </w:rPr>
                    <w:t>Принята на заседании</w:t>
                  </w:r>
                  <w:r w:rsidRPr="00407F1D">
                    <w:rPr>
                      <w:sz w:val="22"/>
                      <w:szCs w:val="22"/>
                    </w:rPr>
                    <w:br/>
                    <w:t>методического (педагогического) совета</w:t>
                  </w:r>
                  <w:r w:rsidRPr="00407F1D">
                    <w:rPr>
                      <w:sz w:val="22"/>
                      <w:szCs w:val="22"/>
                    </w:rPr>
                    <w:br/>
                    <w:t>от «__» _____________20__г.</w:t>
                  </w:r>
                  <w:r w:rsidRPr="00407F1D">
                    <w:rPr>
                      <w:sz w:val="22"/>
                      <w:szCs w:val="22"/>
                    </w:rPr>
                    <w:br/>
                    <w:t>Протокол №_____________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7.45pt;margin-top:1.6pt;width:236.25pt;height:94.5pt;z-index:251659264" stroked="f">
            <v:textbox>
              <w:txbxContent>
                <w:p w:rsidR="007F7CD2" w:rsidRPr="003B6BCB" w:rsidRDefault="007F7CD2" w:rsidP="00407F1D">
                  <w:pPr>
                    <w:ind w:firstLine="0"/>
                    <w:jc w:val="left"/>
                    <w:rPr>
                      <w:u w:val="single"/>
                    </w:rPr>
                  </w:pPr>
                  <w:r>
                    <w:t>Утверждаю:</w:t>
                  </w:r>
                  <w:r>
                    <w:br/>
                    <w:t>Директор МАУ ДО</w:t>
                  </w:r>
                  <w:r>
                    <w:br/>
                    <w:t>«</w:t>
                  </w:r>
                  <w:r w:rsidRPr="00290D57">
                    <w:t>Центр профориентационного развития»</w:t>
                  </w:r>
                  <w:r>
                    <w:br/>
                    <w:t>_______________________</w:t>
                  </w:r>
                  <w:r w:rsidRPr="00290D57">
                    <w:t>А.В.Буланов</w:t>
                  </w:r>
                  <w:r>
                    <w:br/>
                    <w:t>«__» _____________20__г.</w:t>
                  </w:r>
                </w:p>
              </w:txbxContent>
            </v:textbox>
          </v:shape>
        </w:pict>
      </w:r>
    </w:p>
    <w:p w:rsidR="003B6BCB" w:rsidRPr="003B6BCB" w:rsidRDefault="003B6BCB" w:rsidP="000F260E"/>
    <w:p w:rsidR="003B6BCB" w:rsidRPr="003B6BCB" w:rsidRDefault="003B6BCB" w:rsidP="000F260E"/>
    <w:p w:rsidR="003B6BCB" w:rsidRPr="003B6BCB" w:rsidRDefault="003B6BCB" w:rsidP="000F260E"/>
    <w:p w:rsidR="003B6BCB" w:rsidRDefault="003B6BCB" w:rsidP="000F260E"/>
    <w:p w:rsidR="003B6BCB" w:rsidRDefault="003B6BCB" w:rsidP="000F260E"/>
    <w:p w:rsidR="002360BA" w:rsidRDefault="002360BA" w:rsidP="000F260E"/>
    <w:p w:rsidR="002360BA" w:rsidRDefault="002360BA" w:rsidP="000F260E"/>
    <w:p w:rsidR="002360BA" w:rsidRDefault="002360BA" w:rsidP="000F260E"/>
    <w:p w:rsidR="002360BA" w:rsidRDefault="002360BA" w:rsidP="000F260E"/>
    <w:p w:rsidR="002360BA" w:rsidRDefault="002360BA" w:rsidP="000F260E"/>
    <w:p w:rsidR="00A813DA" w:rsidRPr="003A1847" w:rsidRDefault="00A813DA" w:rsidP="00A813DA">
      <w:pPr>
        <w:jc w:val="center"/>
      </w:pPr>
      <w:r>
        <w:t>ЛЕТНЯЯ КРАТКОСРОЧНАЯ ПРОГРАММА НА 2019-2020 год</w:t>
      </w:r>
    </w:p>
    <w:p w:rsidR="00A813DA" w:rsidRPr="00655E79" w:rsidRDefault="00A813DA" w:rsidP="00A813DA"/>
    <w:p w:rsidR="00A813DA" w:rsidRPr="00655E79" w:rsidRDefault="00A813DA" w:rsidP="00A813DA">
      <w:pPr>
        <w:ind w:firstLine="0"/>
        <w:jc w:val="center"/>
      </w:pPr>
      <w:r w:rsidRPr="00655E79">
        <w:t>Дополнительная общеобразовательная общеразвивающая</w:t>
      </w:r>
      <w:r w:rsidRPr="00655E79">
        <w:br/>
        <w:t>программа технической направленности</w:t>
      </w:r>
      <w:r w:rsidRPr="00655E79">
        <w:br/>
      </w:r>
      <w:r>
        <w:rPr>
          <w:b/>
        </w:rPr>
        <w:t xml:space="preserve">«Магия </w:t>
      </w:r>
      <w:r>
        <w:rPr>
          <w:b/>
          <w:lang w:val="en-US"/>
        </w:rPr>
        <w:t>CSS</w:t>
      </w:r>
      <w:r w:rsidR="009B0BAD">
        <w:rPr>
          <w:b/>
        </w:rPr>
        <w:t xml:space="preserve"> на </w:t>
      </w:r>
      <w:r w:rsidR="009B0BAD">
        <w:rPr>
          <w:b/>
          <w:lang w:val="en-US"/>
        </w:rPr>
        <w:t>Web</w:t>
      </w:r>
      <w:r w:rsidR="009B0BAD" w:rsidRPr="009B0BAD">
        <w:rPr>
          <w:b/>
        </w:rPr>
        <w:t>-</w:t>
      </w:r>
      <w:r w:rsidR="009B0BAD">
        <w:rPr>
          <w:b/>
        </w:rPr>
        <w:t>страницах</w:t>
      </w:r>
      <w:r>
        <w:rPr>
          <w:b/>
        </w:rPr>
        <w:t>»</w:t>
      </w:r>
    </w:p>
    <w:p w:rsidR="003B6BCB" w:rsidRDefault="003B6BCB" w:rsidP="000F260E"/>
    <w:p w:rsidR="003B6BCB" w:rsidRDefault="003B6BCB" w:rsidP="000F260E"/>
    <w:p w:rsidR="00290D57" w:rsidRDefault="00290D57" w:rsidP="000F260E"/>
    <w:p w:rsidR="00290D57" w:rsidRDefault="00290D57" w:rsidP="000F260E"/>
    <w:p w:rsidR="00CE1E5E" w:rsidRDefault="00CE1E5E" w:rsidP="000F260E"/>
    <w:p w:rsidR="00CE1E5E" w:rsidRDefault="00CE1E5E" w:rsidP="000F260E"/>
    <w:p w:rsidR="00290D57" w:rsidRDefault="00290D57" w:rsidP="000F260E"/>
    <w:p w:rsidR="00CE1E5E" w:rsidRDefault="00CE1E5E" w:rsidP="000F260E"/>
    <w:p w:rsidR="003B6BCB" w:rsidRPr="00B06F3F" w:rsidRDefault="003B6BCB" w:rsidP="00407F1D">
      <w:pPr>
        <w:ind w:firstLine="0"/>
        <w:jc w:val="left"/>
      </w:pPr>
      <w:r w:rsidRPr="00B06F3F">
        <w:t>Возраст обучающихся:</w:t>
      </w:r>
      <w:r w:rsidR="00A813DA">
        <w:t>14-17 лет</w:t>
      </w:r>
      <w:r w:rsidRPr="00B06F3F">
        <w:br/>
        <w:t xml:space="preserve">Срок реализации: </w:t>
      </w:r>
      <w:r w:rsidR="00A813DA">
        <w:t>18 часов</w:t>
      </w:r>
      <w:r w:rsidRPr="00B06F3F">
        <w:br/>
        <w:t>Автор-составитель:</w:t>
      </w:r>
      <w:r w:rsidRPr="00B06F3F">
        <w:br/>
        <w:t xml:space="preserve">Сорокина Елена Викторовна, </w:t>
      </w:r>
      <w:r w:rsidR="0008103E">
        <w:br/>
      </w:r>
      <w:r w:rsidRPr="00B06F3F">
        <w:t>педагог дополнительного образования</w:t>
      </w:r>
    </w:p>
    <w:p w:rsidR="003B6BCB" w:rsidRDefault="003B6BCB" w:rsidP="000F260E"/>
    <w:p w:rsidR="00367E64" w:rsidRDefault="00367E64" w:rsidP="000F260E"/>
    <w:p w:rsidR="00367E64" w:rsidRDefault="00367E64" w:rsidP="000F260E"/>
    <w:p w:rsidR="00290D57" w:rsidRDefault="00290D57" w:rsidP="000F260E"/>
    <w:p w:rsidR="00290D57" w:rsidRDefault="00290D57" w:rsidP="000F260E"/>
    <w:p w:rsidR="003A7F56" w:rsidRDefault="003B6BCB" w:rsidP="00367E64">
      <w:pPr>
        <w:jc w:val="center"/>
        <w:sectPr w:rsidR="003A7F56" w:rsidSect="00614E15">
          <w:footerReference w:type="default" r:id="rId8"/>
          <w:footerReference w:type="first" r:id="rId9"/>
          <w:pgSz w:w="11906" w:h="16838"/>
          <w:pgMar w:top="1134" w:right="850" w:bottom="993" w:left="1701" w:header="708" w:footer="283" w:gutter="0"/>
          <w:cols w:space="708"/>
          <w:docGrid w:linePitch="360"/>
        </w:sectPr>
      </w:pPr>
      <w:r w:rsidRPr="00B06F3F">
        <w:t>20</w:t>
      </w:r>
      <w:r w:rsidR="00A813DA">
        <w:t>20</w:t>
      </w:r>
      <w:r w:rsidRPr="00B06F3F">
        <w:t xml:space="preserve"> год</w:t>
      </w:r>
    </w:p>
    <w:p w:rsidR="003B6BCB" w:rsidRPr="00B06F3F" w:rsidRDefault="00290D57" w:rsidP="003A7F56">
      <w:pPr>
        <w:pStyle w:val="1"/>
      </w:pPr>
      <w:bookmarkStart w:id="0" w:name="_Toc18651510"/>
      <w:bookmarkStart w:id="1" w:name="_Toc18651553"/>
      <w:r w:rsidRPr="00B06F3F">
        <w:lastRenderedPageBreak/>
        <w:t>Содержание</w:t>
      </w:r>
      <w:bookmarkEnd w:id="0"/>
      <w:bookmarkEnd w:id="1"/>
    </w:p>
    <w:p w:rsidR="000A4DCC" w:rsidRDefault="00A63D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D0B49">
        <w:instrText xml:space="preserve"> TOC \o "1-3" \h \z \u </w:instrText>
      </w:r>
      <w:r>
        <w:fldChar w:fldCharType="separate"/>
      </w:r>
      <w:hyperlink w:anchor="_Toc18651554" w:history="1">
        <w:r w:rsidR="000A4DCC" w:rsidRPr="00406049">
          <w:rPr>
            <w:rStyle w:val="af"/>
            <w:rFonts w:eastAsiaTheme="majorEastAsia"/>
            <w:noProof/>
          </w:rPr>
          <w:t>Пояснительная записка</w:t>
        </w:r>
        <w:r w:rsidR="000A4D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DCC">
          <w:rPr>
            <w:noProof/>
            <w:webHidden/>
          </w:rPr>
          <w:instrText xml:space="preserve"> PAGEREF _Toc18651554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F4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4DCC" w:rsidRDefault="00A63D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51555" w:history="1">
        <w:r w:rsidR="000A4DCC" w:rsidRPr="00406049">
          <w:rPr>
            <w:rStyle w:val="af"/>
            <w:rFonts w:eastAsiaTheme="majorEastAsia"/>
            <w:noProof/>
          </w:rPr>
          <w:t>Формы аттестации и оценочные материалы</w:t>
        </w:r>
        <w:r w:rsidR="000A4D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DCC">
          <w:rPr>
            <w:noProof/>
            <w:webHidden/>
          </w:rPr>
          <w:instrText xml:space="preserve"> PAGEREF _Toc18651555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F4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4DCC" w:rsidRDefault="00A63D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51556" w:history="1">
        <w:r w:rsidR="000A4DCC" w:rsidRPr="00406049">
          <w:rPr>
            <w:rStyle w:val="af"/>
            <w:rFonts w:eastAsiaTheme="majorEastAsia"/>
            <w:noProof/>
          </w:rPr>
          <w:t>Содержание программы</w:t>
        </w:r>
        <w:r w:rsidR="000A4D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DCC">
          <w:rPr>
            <w:noProof/>
            <w:webHidden/>
          </w:rPr>
          <w:instrText xml:space="preserve"> PAGEREF _Toc18651556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F4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4DCC" w:rsidRDefault="00A63D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51557" w:history="1">
        <w:r w:rsidR="000A4DCC" w:rsidRPr="00406049">
          <w:rPr>
            <w:rStyle w:val="af"/>
            <w:rFonts w:eastAsiaTheme="majorEastAsia"/>
            <w:noProof/>
          </w:rPr>
          <w:t>Организационно-педагогические условия реализации программы</w:t>
        </w:r>
        <w:r w:rsidR="000A4D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DCC">
          <w:rPr>
            <w:noProof/>
            <w:webHidden/>
          </w:rPr>
          <w:instrText xml:space="preserve"> PAGEREF _Toc18651557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F4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A4DCC" w:rsidRDefault="00A63D6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51558" w:history="1">
        <w:r w:rsidR="000A4DCC" w:rsidRPr="00406049">
          <w:rPr>
            <w:rStyle w:val="af"/>
            <w:rFonts w:eastAsiaTheme="majorEastAsia"/>
            <w:noProof/>
          </w:rPr>
          <w:t>Список литературы</w:t>
        </w:r>
        <w:r w:rsidR="000A4D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4DCC">
          <w:rPr>
            <w:noProof/>
            <w:webHidden/>
          </w:rPr>
          <w:instrText xml:space="preserve"> PAGEREF _Toc18651558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F4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90D57" w:rsidRDefault="00A63D63" w:rsidP="000F260E">
      <w:r>
        <w:fldChar w:fldCharType="end"/>
      </w:r>
      <w:r w:rsidR="00290D57">
        <w:br w:type="page"/>
      </w:r>
    </w:p>
    <w:p w:rsidR="00290D57" w:rsidRPr="009278F2" w:rsidRDefault="00290D57" w:rsidP="000F260E">
      <w:pPr>
        <w:pStyle w:val="1"/>
      </w:pPr>
      <w:bookmarkStart w:id="2" w:name="_Toc18651554"/>
      <w:r w:rsidRPr="009278F2">
        <w:lastRenderedPageBreak/>
        <w:t>Пояснительная записка</w:t>
      </w:r>
      <w:bookmarkEnd w:id="2"/>
    </w:p>
    <w:p w:rsidR="001621FD" w:rsidRPr="0008103E" w:rsidRDefault="001621FD" w:rsidP="000F260E">
      <w:pPr>
        <w:ind w:firstLine="0"/>
      </w:pPr>
      <w:r w:rsidRPr="0008103E">
        <w:t xml:space="preserve">Классы: 8, 9, 10, 11. Количество часов в неделю: </w:t>
      </w:r>
      <w:r w:rsidR="006D4C82">
        <w:t>4</w:t>
      </w:r>
      <w:r w:rsidRPr="0008103E">
        <w:t xml:space="preserve"> ч. в неделю</w:t>
      </w:r>
      <w:r w:rsidR="006D4C82">
        <w:t xml:space="preserve"> (2 раза по 2 урока)</w:t>
      </w:r>
      <w:r w:rsidRPr="0008103E">
        <w:t xml:space="preserve">. Всего </w:t>
      </w:r>
      <w:r w:rsidR="006D4C82">
        <w:t>1</w:t>
      </w:r>
      <w:r w:rsidRPr="0008103E">
        <w:t>8 часов.</w:t>
      </w:r>
    </w:p>
    <w:p w:rsidR="001621FD" w:rsidRDefault="001621FD" w:rsidP="000F260E">
      <w:pPr>
        <w:ind w:firstLine="0"/>
      </w:pPr>
      <w:r>
        <w:t>Место курса в образовательном процессе</w:t>
      </w:r>
    </w:p>
    <w:p w:rsidR="001621FD" w:rsidRPr="001621FD" w:rsidRDefault="001621FD" w:rsidP="00A97779">
      <w:pPr>
        <w:spacing w:after="0"/>
      </w:pPr>
      <w:r w:rsidRPr="001621FD">
        <w:t>Курс «</w:t>
      </w:r>
      <w:r w:rsidR="006D4C82">
        <w:t xml:space="preserve">Магия </w:t>
      </w:r>
      <w:r w:rsidR="006D4C82">
        <w:rPr>
          <w:lang w:val="en-US"/>
        </w:rPr>
        <w:t>CSS</w:t>
      </w:r>
      <w:r w:rsidRPr="001621FD">
        <w:t xml:space="preserve">» предназначен для </w:t>
      </w:r>
      <w:r w:rsidR="00A97779">
        <w:t>обучающихся</w:t>
      </w:r>
      <w:r w:rsidRPr="001621FD">
        <w:t xml:space="preserve"> старших классов, имеющих пр</w:t>
      </w:r>
      <w:r w:rsidRPr="001621FD">
        <w:t>о</w:t>
      </w:r>
      <w:r w:rsidRPr="001621FD">
        <w:t xml:space="preserve">фессиональные или личные интересы в изучении программирования и компьютерных технологий, применяемых в Internet. </w:t>
      </w:r>
    </w:p>
    <w:p w:rsidR="006D4C82" w:rsidRPr="006D4C82" w:rsidRDefault="001621FD" w:rsidP="006D4C82">
      <w:pPr>
        <w:shd w:val="clear" w:color="auto" w:fill="FFFFFF"/>
        <w:spacing w:after="0"/>
      </w:pPr>
      <w:r w:rsidRPr="001621FD">
        <w:t xml:space="preserve">Программа курса предусматривает изучение новой роли компьютера в современном мире: </w:t>
      </w:r>
      <w:r w:rsidRPr="001621FD">
        <w:rPr>
          <w:lang w:val="en-US"/>
        </w:rPr>
        <w:t>Internet</w:t>
      </w:r>
      <w:r w:rsidRPr="001621FD">
        <w:t xml:space="preserve">, </w:t>
      </w:r>
      <w:r w:rsidRPr="001621FD">
        <w:rPr>
          <w:lang w:val="en-US"/>
        </w:rPr>
        <w:t>World</w:t>
      </w:r>
      <w:r w:rsidRPr="001621FD">
        <w:t xml:space="preserve"> </w:t>
      </w:r>
      <w:r w:rsidRPr="001621FD">
        <w:rPr>
          <w:lang w:val="en-US"/>
        </w:rPr>
        <w:t>Wide</w:t>
      </w:r>
      <w:r w:rsidR="0008103E">
        <w:t xml:space="preserve"> </w:t>
      </w:r>
      <w:r w:rsidRPr="001621FD">
        <w:rPr>
          <w:lang w:val="en-US"/>
        </w:rPr>
        <w:t>Web</w:t>
      </w:r>
      <w:r w:rsidRPr="001621FD">
        <w:t>, новые стандарты – языки HTML</w:t>
      </w:r>
      <w:r w:rsidR="006D4C82" w:rsidRPr="006D4C82">
        <w:t>5</w:t>
      </w:r>
      <w:r w:rsidRPr="001621FD">
        <w:t xml:space="preserve">, </w:t>
      </w:r>
      <w:r w:rsidR="006D4C82">
        <w:rPr>
          <w:lang w:val="en-US"/>
        </w:rPr>
        <w:t>CSS</w:t>
      </w:r>
      <w:r w:rsidR="006D4C82" w:rsidRPr="006D4C82">
        <w:t>3</w:t>
      </w:r>
      <w:r w:rsidRPr="001621FD">
        <w:t xml:space="preserve">. </w:t>
      </w:r>
      <w:r w:rsidR="006D4C82" w:rsidRPr="006D4C82">
        <w:t>CSS стили сп</w:t>
      </w:r>
      <w:r w:rsidR="006D4C82" w:rsidRPr="006D4C82">
        <w:t>о</w:t>
      </w:r>
      <w:r w:rsidR="006D4C82" w:rsidRPr="006D4C82">
        <w:t>собны полностью изменить отображение сайта, изменив представление как простых эл</w:t>
      </w:r>
      <w:r w:rsidR="006D4C82" w:rsidRPr="006D4C82">
        <w:t>е</w:t>
      </w:r>
      <w:r w:rsidR="006D4C82" w:rsidRPr="006D4C82">
        <w:t>ментов, так и вид самого веб-сайта. За курс мы изучим CSS3 и научимся прописывать все необходимые стили для HTML.</w:t>
      </w:r>
    </w:p>
    <w:p w:rsidR="001621FD" w:rsidRPr="001621FD" w:rsidRDefault="001621FD" w:rsidP="000F260E">
      <w:pPr>
        <w:pStyle w:val="22"/>
      </w:pPr>
      <w:r w:rsidRPr="001621FD">
        <w:t xml:space="preserve">Раздел «HTML – язык разметки гипертекста» знакомит </w:t>
      </w:r>
      <w:r w:rsidR="00A97779">
        <w:t>обучающихся</w:t>
      </w:r>
      <w:r w:rsidR="00A97779" w:rsidRPr="001621FD">
        <w:t xml:space="preserve"> </w:t>
      </w:r>
      <w:r w:rsidRPr="001621FD">
        <w:t xml:space="preserve">с командами разметки </w:t>
      </w:r>
      <w:r w:rsidRPr="001621FD">
        <w:rPr>
          <w:lang w:val="en-US"/>
        </w:rPr>
        <w:t>html</w:t>
      </w:r>
      <w:r w:rsidRPr="001621FD">
        <w:t>-документа, форматирования текста и графики, с различными видами и о</w:t>
      </w:r>
      <w:r w:rsidRPr="001621FD">
        <w:t>с</w:t>
      </w:r>
      <w:r w:rsidRPr="001621FD">
        <w:t xml:space="preserve">новой проектирования </w:t>
      </w:r>
      <w:r w:rsidRPr="001621FD">
        <w:rPr>
          <w:lang w:val="en-US"/>
        </w:rPr>
        <w:t>Web</w:t>
      </w:r>
      <w:r w:rsidRPr="001621FD">
        <w:t xml:space="preserve">-сайтов.  </w:t>
      </w:r>
    </w:p>
    <w:p w:rsidR="001621FD" w:rsidRDefault="006D4C82" w:rsidP="00801850">
      <w:pPr>
        <w:spacing w:after="0"/>
      </w:pPr>
      <w:r>
        <w:t>И</w:t>
      </w:r>
      <w:r w:rsidRPr="001621FD">
        <w:t xml:space="preserve">зучение </w:t>
      </w:r>
      <w:r>
        <w:t>р</w:t>
      </w:r>
      <w:r w:rsidR="001621FD" w:rsidRPr="001621FD">
        <w:t>аздел</w:t>
      </w:r>
      <w:r>
        <w:t>а</w:t>
      </w:r>
      <w:r w:rsidR="001621FD" w:rsidRPr="001621FD">
        <w:t xml:space="preserve"> «</w:t>
      </w:r>
      <w:r>
        <w:rPr>
          <w:lang w:val="en-US"/>
        </w:rPr>
        <w:t>CSS</w:t>
      </w:r>
      <w:r w:rsidR="001621FD" w:rsidRPr="001621FD">
        <w:t xml:space="preserve">» доступно всем желающим овладеть знаниями, умениями и навыками для создания динамических Web-страниц. </w:t>
      </w:r>
    </w:p>
    <w:p w:rsidR="006D4C82" w:rsidRPr="001621FD" w:rsidRDefault="006D4C82" w:rsidP="00801850">
      <w:pPr>
        <w:spacing w:after="0"/>
      </w:pPr>
    </w:p>
    <w:p w:rsidR="001621FD" w:rsidRDefault="001621FD" w:rsidP="000F260E">
      <w:pPr>
        <w:ind w:firstLine="0"/>
      </w:pPr>
      <w:r>
        <w:t>Цель, задачи и результаты обучения</w:t>
      </w:r>
    </w:p>
    <w:p w:rsidR="001621FD" w:rsidRPr="0098468E" w:rsidRDefault="001621FD" w:rsidP="000F260E">
      <w:pPr>
        <w:ind w:firstLine="0"/>
      </w:pPr>
      <w:r w:rsidRPr="0098468E">
        <w:t>Цель обучения</w:t>
      </w:r>
      <w:r w:rsidR="0098468E">
        <w:t>.</w:t>
      </w:r>
    </w:p>
    <w:p w:rsidR="001621FD" w:rsidRDefault="001621FD" w:rsidP="00801850">
      <w:r>
        <w:t xml:space="preserve">Программа курса ставит своей </w:t>
      </w:r>
      <w:r w:rsidRPr="00A97779">
        <w:rPr>
          <w:iCs/>
        </w:rPr>
        <w:t>целью</w:t>
      </w:r>
      <w:r>
        <w:t xml:space="preserve"> формирование у молодого поколения знаний, умений и навыков современных информационных технологий, применяемых в </w:t>
      </w:r>
      <w:r>
        <w:rPr>
          <w:lang w:val="en-US"/>
        </w:rPr>
        <w:t>Internet</w:t>
      </w:r>
      <w:r>
        <w:t xml:space="preserve"> с использованием языков </w:t>
      </w:r>
      <w:r>
        <w:rPr>
          <w:lang w:val="en-US"/>
        </w:rPr>
        <w:t>HTML</w:t>
      </w:r>
      <w:r>
        <w:t xml:space="preserve"> и </w:t>
      </w:r>
      <w:r w:rsidR="006D4C82">
        <w:rPr>
          <w:lang w:val="en-US"/>
        </w:rPr>
        <w:t>CSS</w:t>
      </w:r>
      <w:r>
        <w:t xml:space="preserve">, развитие </w:t>
      </w:r>
      <w:r w:rsidR="006D4C82">
        <w:t>логического мышления</w:t>
      </w:r>
      <w:r>
        <w:t xml:space="preserve"> и интеллектуал</w:t>
      </w:r>
      <w:r>
        <w:t>ь</w:t>
      </w:r>
      <w:r>
        <w:t xml:space="preserve">ных способностей, воспитание черт личности, отвечающих требованиям современного </w:t>
      </w:r>
      <w:r w:rsidR="0098468E">
        <w:t>цифрового</w:t>
      </w:r>
      <w:r>
        <w:t xml:space="preserve"> мира</w:t>
      </w:r>
      <w:r w:rsidR="0098468E">
        <w:t>, профессиональную ориентацию обучающихся</w:t>
      </w:r>
      <w:r>
        <w:t>.</w:t>
      </w:r>
    </w:p>
    <w:p w:rsidR="001621FD" w:rsidRPr="0098468E" w:rsidRDefault="001621FD" w:rsidP="00801850">
      <w:pPr>
        <w:ind w:firstLine="0"/>
      </w:pPr>
      <w:r w:rsidRPr="0098468E">
        <w:t>Задачи курса</w:t>
      </w:r>
      <w:r w:rsidR="0098468E">
        <w:t>:</w:t>
      </w:r>
    </w:p>
    <w:p w:rsidR="001621FD" w:rsidRP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о</w:t>
      </w:r>
      <w:r w:rsidR="001621FD" w:rsidRPr="0098468E">
        <w:t xml:space="preserve">бучить основам языка разметки гипертекста </w:t>
      </w:r>
      <w:r w:rsidR="001621FD" w:rsidRPr="00801850">
        <w:rPr>
          <w:lang w:val="en-US"/>
        </w:rPr>
        <w:t>HTML</w:t>
      </w:r>
      <w:r>
        <w:t>;</w:t>
      </w:r>
      <w:r w:rsidR="001621FD" w:rsidRPr="0098468E">
        <w:t xml:space="preserve"> </w:t>
      </w:r>
    </w:p>
    <w:p w:rsidR="006D4C82" w:rsidRDefault="006D4C82" w:rsidP="002C7049">
      <w:pPr>
        <w:pStyle w:val="a9"/>
        <w:numPr>
          <w:ilvl w:val="0"/>
          <w:numId w:val="1"/>
        </w:numPr>
        <w:ind w:left="0" w:firstLine="0"/>
      </w:pPr>
      <w:r>
        <w:t>п</w:t>
      </w:r>
      <w:r w:rsidRPr="006D4C82">
        <w:t xml:space="preserve">ознакомить </w:t>
      </w:r>
      <w:r>
        <w:t>обучающихся</w:t>
      </w:r>
      <w:r w:rsidRPr="006D4C82">
        <w:t xml:space="preserve"> с возможностями каскадных таблиц стилей (CSS3)</w:t>
      </w:r>
      <w:r>
        <w:t>;</w:t>
      </w:r>
    </w:p>
    <w:p w:rsidR="001621FD" w:rsidRPr="0098468E" w:rsidRDefault="006D4C82" w:rsidP="002C7049">
      <w:pPr>
        <w:pStyle w:val="a9"/>
        <w:numPr>
          <w:ilvl w:val="0"/>
          <w:numId w:val="1"/>
        </w:numPr>
        <w:ind w:left="0" w:firstLine="0"/>
      </w:pPr>
      <w:r>
        <w:t>п</w:t>
      </w:r>
      <w:r w:rsidRPr="006D4C82">
        <w:t xml:space="preserve">ознакомить </w:t>
      </w:r>
      <w:r>
        <w:t>обучающихся</w:t>
      </w:r>
      <w:r w:rsidRPr="006D4C82">
        <w:t xml:space="preserve"> </w:t>
      </w:r>
      <w:r>
        <w:t xml:space="preserve">с </w:t>
      </w:r>
      <w:r w:rsidRPr="006D4C82">
        <w:t>блочн</w:t>
      </w:r>
      <w:r>
        <w:t>ой</w:t>
      </w:r>
      <w:r w:rsidRPr="006D4C82">
        <w:t xml:space="preserve"> верстк</w:t>
      </w:r>
      <w:r>
        <w:t>ой</w:t>
      </w:r>
      <w:r w:rsidRPr="006D4C82">
        <w:t xml:space="preserve"> стра</w:t>
      </w:r>
      <w:r>
        <w:t>ницы</w:t>
      </w:r>
      <w:r w:rsidR="0098468E">
        <w:t>;</w:t>
      </w:r>
    </w:p>
    <w:p w:rsidR="001621FD" w:rsidRP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с</w:t>
      </w:r>
      <w:r w:rsidR="001621FD" w:rsidRPr="0098468E">
        <w:t>формировать принципы алгоритмического подхода к решению задач</w:t>
      </w:r>
      <w:r>
        <w:t>;</w:t>
      </w:r>
    </w:p>
    <w:p w:rsidR="001621FD" w:rsidRP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р</w:t>
      </w:r>
      <w:r w:rsidR="001621FD" w:rsidRPr="0098468E">
        <w:t>азвить коммуникативные, интеллектуальные и эвристические способности</w:t>
      </w:r>
      <w:r>
        <w:t>;</w:t>
      </w:r>
      <w:r w:rsidR="001621FD" w:rsidRPr="0098468E">
        <w:t xml:space="preserve"> </w:t>
      </w:r>
    </w:p>
    <w:p w:rsidR="001621FD" w:rsidRP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с</w:t>
      </w:r>
      <w:r w:rsidR="001621FD" w:rsidRPr="0098468E">
        <w:t>пособствовать раскрытию креативных способностей при проектировании</w:t>
      </w:r>
      <w:r>
        <w:t>;</w:t>
      </w:r>
    </w:p>
    <w:p w:rsidR="001621FD" w:rsidRP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в</w:t>
      </w:r>
      <w:r w:rsidR="001621FD" w:rsidRPr="0098468E">
        <w:t>оспитать нравственно-ответственное отношение к информационным системам</w:t>
      </w:r>
      <w:r>
        <w:t>;</w:t>
      </w:r>
      <w:r w:rsidR="001621FD" w:rsidRPr="0098468E">
        <w:t xml:space="preserve"> </w:t>
      </w:r>
    </w:p>
    <w:p w:rsidR="0098468E" w:rsidRDefault="0098468E" w:rsidP="002C7049">
      <w:pPr>
        <w:pStyle w:val="a9"/>
        <w:numPr>
          <w:ilvl w:val="0"/>
          <w:numId w:val="1"/>
        </w:numPr>
        <w:ind w:left="0" w:firstLine="0"/>
      </w:pPr>
      <w:r>
        <w:t>о</w:t>
      </w:r>
      <w:r w:rsidR="001621FD" w:rsidRPr="0098468E">
        <w:t xml:space="preserve">риентировать на выбор профессий, связанных с применением </w:t>
      </w:r>
      <w:r w:rsidR="001621FD" w:rsidRPr="00801850">
        <w:rPr>
          <w:lang w:val="en-US"/>
        </w:rPr>
        <w:t>Web</w:t>
      </w:r>
      <w:r w:rsidR="001621FD" w:rsidRPr="0098468E">
        <w:t>-технологий</w:t>
      </w:r>
      <w:r>
        <w:t>.</w:t>
      </w:r>
    </w:p>
    <w:p w:rsidR="007F7CD2" w:rsidRDefault="007F7CD2" w:rsidP="007F7CD2"/>
    <w:p w:rsidR="001621FD" w:rsidRPr="0098468E" w:rsidRDefault="001621FD" w:rsidP="00801850">
      <w:pPr>
        <w:ind w:firstLine="0"/>
      </w:pPr>
      <w:r w:rsidRPr="0098468E">
        <w:t>Результаты обучения</w:t>
      </w:r>
      <w:r w:rsidR="0098468E">
        <w:t>.</w:t>
      </w:r>
    </w:p>
    <w:p w:rsidR="001621FD" w:rsidRPr="0098468E" w:rsidRDefault="001621FD" w:rsidP="00801850">
      <w:r w:rsidRPr="0098468E">
        <w:t xml:space="preserve">Итоговая работа курса предусматривает создание Web-сайта. Каждый </w:t>
      </w:r>
      <w:r w:rsidR="00A97779">
        <w:t>обучающийся</w:t>
      </w:r>
      <w:r w:rsidR="00A97779" w:rsidRPr="001621FD">
        <w:t xml:space="preserve"> </w:t>
      </w:r>
      <w:r w:rsidRPr="0098468E">
        <w:t>реализует и расширяет свой творческий потенциал при проектировании</w:t>
      </w:r>
      <w:r w:rsidR="007F7CD2">
        <w:t xml:space="preserve"> и</w:t>
      </w:r>
      <w:r w:rsidRPr="0098468E">
        <w:t xml:space="preserve"> создании собс</w:t>
      </w:r>
      <w:r w:rsidRPr="0098468E">
        <w:t>т</w:t>
      </w:r>
      <w:r w:rsidRPr="0098468E">
        <w:t xml:space="preserve">венного программного продукта, Web-сайта, используя знания языков HTML и </w:t>
      </w:r>
      <w:r w:rsidR="00641C29">
        <w:rPr>
          <w:lang w:val="en-US"/>
        </w:rPr>
        <w:t>CSS</w:t>
      </w:r>
      <w:r w:rsidRPr="0098468E">
        <w:t>. Пр</w:t>
      </w:r>
      <w:r w:rsidRPr="0098468E">
        <w:t>о</w:t>
      </w:r>
      <w:r w:rsidRPr="0098468E">
        <w:t>грамма курса предусматривает органичный переход к профессиональному изучению и и</w:t>
      </w:r>
      <w:r w:rsidRPr="0098468E">
        <w:t>с</w:t>
      </w:r>
      <w:r w:rsidRPr="0098468E">
        <w:t>пользованию программирования и информатики учащимися в своей будущей деятельн</w:t>
      </w:r>
      <w:r w:rsidRPr="0098468E">
        <w:t>о</w:t>
      </w:r>
      <w:r w:rsidRPr="0098468E">
        <w:t>сти.</w:t>
      </w:r>
    </w:p>
    <w:p w:rsidR="009278F2" w:rsidRDefault="001621FD" w:rsidP="000F260E">
      <w:pPr>
        <w:pStyle w:val="1"/>
      </w:pPr>
      <w:r>
        <w:br w:type="page"/>
      </w:r>
      <w:bookmarkStart w:id="3" w:name="_Toc18651555"/>
      <w:r w:rsidR="009278F2">
        <w:lastRenderedPageBreak/>
        <w:t>Формы аттестации и оценочные материалы</w:t>
      </w:r>
      <w:bookmarkEnd w:id="3"/>
      <w:r w:rsidR="009278F2">
        <w:t xml:space="preserve"> </w:t>
      </w:r>
    </w:p>
    <w:p w:rsidR="009278F2" w:rsidRPr="006D2D9B" w:rsidRDefault="009278F2" w:rsidP="006D2D9B">
      <w:pPr>
        <w:pStyle w:val="a3"/>
        <w:ind w:firstLine="0"/>
        <w:rPr>
          <w:sz w:val="24"/>
          <w:szCs w:val="24"/>
        </w:rPr>
      </w:pPr>
      <w:r w:rsidRPr="006D2D9B">
        <w:rPr>
          <w:sz w:val="24"/>
          <w:szCs w:val="24"/>
        </w:rPr>
        <w:t>Формы контроля</w:t>
      </w:r>
    </w:p>
    <w:p w:rsidR="009278F2" w:rsidRPr="004A653F" w:rsidRDefault="009278F2" w:rsidP="000F260E">
      <w:pPr>
        <w:pStyle w:val="22"/>
      </w:pPr>
      <w:r w:rsidRPr="004A653F">
        <w:t>Контроль учебной деятельност</w:t>
      </w:r>
      <w:r w:rsidR="004A653F">
        <w:t>и</w:t>
      </w:r>
      <w:r w:rsidRPr="004A653F">
        <w:t xml:space="preserve"> строится на основе конкретно выработанных</w:t>
      </w:r>
      <w:r>
        <w:t xml:space="preserve"> </w:t>
      </w:r>
      <w:r w:rsidRPr="004A653F">
        <w:t>требов</w:t>
      </w:r>
      <w:r w:rsidRPr="004A653F">
        <w:t>а</w:t>
      </w:r>
      <w:r w:rsidRPr="004A653F">
        <w:t>ний к самостоятельным работам и конкретно сформулированных критериев оценки:</w:t>
      </w:r>
    </w:p>
    <w:p w:rsidR="009278F2" w:rsidRPr="006D2D9B" w:rsidRDefault="0098468E" w:rsidP="002C7049">
      <w:pPr>
        <w:pStyle w:val="a9"/>
        <w:numPr>
          <w:ilvl w:val="0"/>
          <w:numId w:val="2"/>
        </w:numPr>
        <w:ind w:left="0" w:firstLine="0"/>
        <w:rPr>
          <w:snapToGrid w:val="0"/>
        </w:rPr>
      </w:pPr>
      <w:r w:rsidRPr="006D2D9B">
        <w:rPr>
          <w:snapToGrid w:val="0"/>
        </w:rPr>
        <w:t>у</w:t>
      </w:r>
      <w:r w:rsidR="009278F2" w:rsidRPr="006D2D9B">
        <w:rPr>
          <w:snapToGrid w:val="0"/>
        </w:rPr>
        <w:t>ровень подготовки (Выучил, понял, научился, сможешь!)</w:t>
      </w:r>
      <w:r w:rsidR="004A653F" w:rsidRPr="006D2D9B">
        <w:rPr>
          <w:snapToGrid w:val="0"/>
        </w:rPr>
        <w:t>;</w:t>
      </w:r>
    </w:p>
    <w:p w:rsidR="009278F2" w:rsidRPr="006D2D9B" w:rsidRDefault="0098468E" w:rsidP="002C7049">
      <w:pPr>
        <w:pStyle w:val="a9"/>
        <w:numPr>
          <w:ilvl w:val="0"/>
          <w:numId w:val="2"/>
        </w:numPr>
        <w:ind w:left="0" w:firstLine="0"/>
        <w:rPr>
          <w:snapToGrid w:val="0"/>
        </w:rPr>
      </w:pPr>
      <w:r w:rsidRPr="006D2D9B">
        <w:rPr>
          <w:snapToGrid w:val="0"/>
        </w:rPr>
        <w:t>с</w:t>
      </w:r>
      <w:r w:rsidR="009278F2" w:rsidRPr="006D2D9B">
        <w:rPr>
          <w:snapToGrid w:val="0"/>
        </w:rPr>
        <w:t>тепень самостоятельности (Будешь ошибаться, но сам!)</w:t>
      </w:r>
      <w:r w:rsidR="004A653F" w:rsidRPr="006D2D9B">
        <w:rPr>
          <w:snapToGrid w:val="0"/>
        </w:rPr>
        <w:t>;</w:t>
      </w:r>
    </w:p>
    <w:p w:rsidR="009278F2" w:rsidRPr="006D2D9B" w:rsidRDefault="0098468E" w:rsidP="002C7049">
      <w:pPr>
        <w:pStyle w:val="a9"/>
        <w:numPr>
          <w:ilvl w:val="0"/>
          <w:numId w:val="2"/>
        </w:numPr>
        <w:ind w:left="0" w:firstLine="0"/>
        <w:rPr>
          <w:snapToGrid w:val="0"/>
        </w:rPr>
      </w:pPr>
      <w:r w:rsidRPr="006D2D9B">
        <w:rPr>
          <w:snapToGrid w:val="0"/>
        </w:rPr>
        <w:t>в</w:t>
      </w:r>
      <w:r w:rsidR="009278F2" w:rsidRPr="006D2D9B">
        <w:rPr>
          <w:snapToGrid w:val="0"/>
        </w:rPr>
        <w:t>ремя выполнения заданий (Рационально используй отведённое время, успевай!)</w:t>
      </w:r>
      <w:r w:rsidR="004A653F" w:rsidRPr="006D2D9B">
        <w:rPr>
          <w:snapToGrid w:val="0"/>
        </w:rPr>
        <w:t>;</w:t>
      </w:r>
    </w:p>
    <w:p w:rsidR="009278F2" w:rsidRPr="006D2D9B" w:rsidRDefault="0098468E" w:rsidP="002C7049">
      <w:pPr>
        <w:pStyle w:val="a9"/>
        <w:numPr>
          <w:ilvl w:val="0"/>
          <w:numId w:val="2"/>
        </w:numPr>
        <w:ind w:left="0" w:firstLine="0"/>
        <w:rPr>
          <w:snapToGrid w:val="0"/>
        </w:rPr>
      </w:pPr>
      <w:r w:rsidRPr="006D2D9B">
        <w:rPr>
          <w:snapToGrid w:val="0"/>
        </w:rPr>
        <w:t>с</w:t>
      </w:r>
      <w:r w:rsidR="009278F2" w:rsidRPr="006D2D9B">
        <w:rPr>
          <w:snapToGrid w:val="0"/>
        </w:rPr>
        <w:t>тремление к сотрудничеству (хочешь научиться сам и помочь другим?)</w:t>
      </w:r>
      <w:r w:rsidR="004A653F" w:rsidRPr="006D2D9B">
        <w:rPr>
          <w:snapToGrid w:val="0"/>
        </w:rPr>
        <w:t>.</w:t>
      </w:r>
    </w:p>
    <w:p w:rsidR="009278F2" w:rsidRPr="004A653F" w:rsidRDefault="009278F2" w:rsidP="000F260E">
      <w:pPr>
        <w:pStyle w:val="22"/>
      </w:pPr>
      <w:r w:rsidRPr="004A653F">
        <w:t xml:space="preserve">Необходимо, чтобы </w:t>
      </w:r>
      <w:r w:rsidR="001517F0">
        <w:t>обучающийся</w:t>
      </w:r>
      <w:r w:rsidR="001517F0" w:rsidRPr="001621FD">
        <w:t xml:space="preserve"> </w:t>
      </w:r>
      <w:r w:rsidRPr="004A653F">
        <w:t xml:space="preserve">осознавал уровень знаний, полученных им, поэтому любая самостоятельная работа заставляет </w:t>
      </w:r>
      <w:r w:rsidR="001517F0">
        <w:t>его</w:t>
      </w:r>
      <w:r w:rsidRPr="004A653F">
        <w:t xml:space="preserve"> осмысливать свои собственные действия и предполагать будущую оценку за неё. Важной задачей совершенствования контроля явл</w:t>
      </w:r>
      <w:r w:rsidRPr="004A653F">
        <w:t>я</w:t>
      </w:r>
      <w:r w:rsidRPr="004A653F">
        <w:t xml:space="preserve">ется привлечение </w:t>
      </w:r>
      <w:r w:rsidR="001517F0">
        <w:t>обучающихся</w:t>
      </w:r>
      <w:r w:rsidR="001517F0" w:rsidRPr="001621FD">
        <w:t xml:space="preserve"> </w:t>
      </w:r>
      <w:r w:rsidRPr="004A653F">
        <w:t>к оценочной деятельности.</w:t>
      </w:r>
    </w:p>
    <w:p w:rsidR="009278F2" w:rsidRPr="000F260E" w:rsidRDefault="009278F2" w:rsidP="000F260E">
      <w:pPr>
        <w:pStyle w:val="22"/>
      </w:pPr>
      <w:r w:rsidRPr="000F260E">
        <w:t xml:space="preserve">В процессе изучения каждой темы проводятся следующие контрольно-проверочные работы: </w:t>
      </w:r>
    </w:p>
    <w:p w:rsidR="009278F2" w:rsidRPr="000F260E" w:rsidRDefault="009278F2" w:rsidP="000F260E">
      <w:pPr>
        <w:pStyle w:val="22"/>
      </w:pPr>
      <w:r w:rsidRPr="000F260E">
        <w:t>1. Самостоятельная проверочная работа. Цель работы – диагностическая проверка п</w:t>
      </w:r>
      <w:r w:rsidRPr="000F260E">
        <w:t>о</w:t>
      </w:r>
      <w:r w:rsidRPr="000F260E">
        <w:t>нимания и усвоения материала новой темы.</w:t>
      </w:r>
    </w:p>
    <w:p w:rsidR="009278F2" w:rsidRPr="000F260E" w:rsidRDefault="009278F2" w:rsidP="000F260E">
      <w:pPr>
        <w:pStyle w:val="22"/>
      </w:pPr>
      <w:r w:rsidRPr="000F260E">
        <w:t xml:space="preserve">2. Самостоятельная практическая работа. Цель работы – текущая проверка знаний и умений, полученных учащимися в ходе изучения темы. </w:t>
      </w:r>
    </w:p>
    <w:p w:rsidR="009278F2" w:rsidRPr="000F260E" w:rsidRDefault="009278F2" w:rsidP="00D669C2">
      <w:pPr>
        <w:pStyle w:val="22"/>
        <w:spacing w:after="120"/>
        <w:ind w:firstLine="357"/>
      </w:pPr>
      <w:r w:rsidRPr="000F260E">
        <w:t>Текущий контроль уровня усвоения материала осуществляется по результатам  выпо</w:t>
      </w:r>
      <w:r w:rsidRPr="000F260E">
        <w:t>л</w:t>
      </w:r>
      <w:r w:rsidRPr="000F260E">
        <w:t xml:space="preserve">нения учащимися практических заданий. </w:t>
      </w:r>
    </w:p>
    <w:p w:rsidR="009278F2" w:rsidRDefault="009278F2" w:rsidP="00D669C2">
      <w:pPr>
        <w:pStyle w:val="24"/>
        <w:spacing w:line="240" w:lineRule="auto"/>
        <w:ind w:firstLine="0"/>
      </w:pPr>
      <w:r>
        <w:t>Варианты тематических контрольных проверок</w:t>
      </w:r>
      <w:r w:rsidR="00D669C2">
        <w:t>.</w:t>
      </w:r>
      <w:r>
        <w:t xml:space="preserve"> </w:t>
      </w:r>
    </w:p>
    <w:p w:rsidR="009278F2" w:rsidRDefault="009278F2" w:rsidP="00D669C2">
      <w:pPr>
        <w:ind w:firstLine="0"/>
      </w:pPr>
      <w:r>
        <w:t>1. Самостоятельная практическая работа «Единый стиль форматирования»</w:t>
      </w:r>
    </w:p>
    <w:p w:rsidR="009278F2" w:rsidRDefault="009278F2" w:rsidP="00D669C2">
      <w:pPr>
        <w:spacing w:after="0"/>
      </w:pPr>
      <w:r>
        <w:t xml:space="preserve">Скопируйте по сети файл </w:t>
      </w:r>
      <w:r>
        <w:rPr>
          <w:i/>
          <w:iCs/>
        </w:rPr>
        <w:t>Единый_стиль.</w:t>
      </w:r>
      <w:r>
        <w:rPr>
          <w:i/>
          <w:iCs/>
          <w:lang w:val="en-US"/>
        </w:rPr>
        <w:t>txt</w:t>
      </w:r>
      <w:r>
        <w:t xml:space="preserve"> в личную папку </w:t>
      </w:r>
    </w:p>
    <w:p w:rsidR="009278F2" w:rsidRDefault="009278F2" w:rsidP="00D669C2">
      <w:pPr>
        <w:spacing w:after="0"/>
      </w:pPr>
      <w:r>
        <w:t xml:space="preserve">Сохраните этот файл с именем </w:t>
      </w:r>
      <w:r>
        <w:rPr>
          <w:i/>
          <w:iCs/>
        </w:rPr>
        <w:t>Единый_стиль.</w:t>
      </w:r>
      <w:r>
        <w:rPr>
          <w:i/>
          <w:iCs/>
          <w:lang w:val="en-US"/>
        </w:rPr>
        <w:t>htm</w:t>
      </w:r>
      <w:r>
        <w:rPr>
          <w:i/>
          <w:iCs/>
        </w:rPr>
        <w:t>, у</w:t>
      </w:r>
      <w:r>
        <w:t xml:space="preserve">далите файл </w:t>
      </w:r>
      <w:r>
        <w:rPr>
          <w:i/>
          <w:iCs/>
        </w:rPr>
        <w:t>Единый_стиль.</w:t>
      </w:r>
      <w:r>
        <w:rPr>
          <w:i/>
          <w:iCs/>
          <w:lang w:val="en-US"/>
        </w:rPr>
        <w:t>txt</w:t>
      </w:r>
    </w:p>
    <w:p w:rsidR="009278F2" w:rsidRDefault="009278F2" w:rsidP="00D669C2">
      <w:pPr>
        <w:spacing w:after="0"/>
      </w:pPr>
      <w:r>
        <w:t xml:space="preserve">Установите в файле </w:t>
      </w:r>
      <w:r>
        <w:rPr>
          <w:i/>
          <w:iCs/>
        </w:rPr>
        <w:t>Единый_стиль.</w:t>
      </w:r>
      <w:r>
        <w:rPr>
          <w:i/>
          <w:iCs/>
          <w:lang w:val="en-US"/>
        </w:rPr>
        <w:t>htm</w:t>
      </w:r>
      <w:r>
        <w:t xml:space="preserve"> структурные теги </w:t>
      </w:r>
      <w:r>
        <w:rPr>
          <w:lang w:val="en-US"/>
        </w:rPr>
        <w:t>html</w:t>
      </w:r>
      <w:r>
        <w:t>-документа</w:t>
      </w:r>
    </w:p>
    <w:p w:rsidR="009278F2" w:rsidRDefault="009278F2" w:rsidP="00D669C2">
      <w:pPr>
        <w:spacing w:after="0"/>
      </w:pPr>
      <w:r>
        <w:t>Установите заголовки: &lt;</w:t>
      </w:r>
      <w:r>
        <w:rPr>
          <w:lang w:val="en-US"/>
        </w:rPr>
        <w:t>h</w:t>
      </w:r>
      <w:r>
        <w:t>1&gt;…&lt;/</w:t>
      </w:r>
      <w:r>
        <w:rPr>
          <w:lang w:val="en-US"/>
        </w:rPr>
        <w:t>h</w:t>
      </w:r>
      <w:r>
        <w:t>1&gt; - общий заголовок; &lt;</w:t>
      </w:r>
      <w:r>
        <w:rPr>
          <w:lang w:val="en-US"/>
        </w:rPr>
        <w:t>h</w:t>
      </w:r>
      <w:r>
        <w:t>3&gt;…&lt;/</w:t>
      </w:r>
      <w:r>
        <w:rPr>
          <w:lang w:val="en-US"/>
        </w:rPr>
        <w:t>h</w:t>
      </w:r>
      <w:r>
        <w:t>3&gt; - к каждому ра</w:t>
      </w:r>
      <w:r>
        <w:t>з</w:t>
      </w:r>
      <w:r>
        <w:t>делу</w:t>
      </w:r>
      <w:r w:rsidR="00D669C2">
        <w:t>.</w:t>
      </w:r>
    </w:p>
    <w:p w:rsidR="009278F2" w:rsidRDefault="009278F2" w:rsidP="00D669C2">
      <w:pPr>
        <w:spacing w:after="0"/>
      </w:pPr>
      <w:r>
        <w:t>Установите каждый раздел в тегах &lt;</w:t>
      </w:r>
      <w:r>
        <w:rPr>
          <w:lang w:val="en-US"/>
        </w:rPr>
        <w:t>p</w:t>
      </w:r>
      <w:r>
        <w:t>&gt;…&lt;/</w:t>
      </w:r>
      <w:r>
        <w:rPr>
          <w:lang w:val="en-US"/>
        </w:rPr>
        <w:t>p</w:t>
      </w:r>
      <w:r>
        <w:t>&gt;</w:t>
      </w:r>
    </w:p>
    <w:p w:rsidR="009278F2" w:rsidRDefault="009278F2" w:rsidP="00D669C2">
      <w:pPr>
        <w:spacing w:after="0"/>
      </w:pPr>
      <w:r>
        <w:t xml:space="preserve">Включите в </w:t>
      </w:r>
      <w:r>
        <w:rPr>
          <w:lang w:val="en-US"/>
        </w:rPr>
        <w:t>html</w:t>
      </w:r>
      <w:r>
        <w:t>-документ контейнер &lt;</w:t>
      </w:r>
      <w:r>
        <w:rPr>
          <w:lang w:val="en-US"/>
        </w:rPr>
        <w:t>style</w:t>
      </w:r>
      <w:r>
        <w:t xml:space="preserve"> </w:t>
      </w:r>
      <w:r>
        <w:rPr>
          <w:lang w:val="en-US"/>
        </w:rPr>
        <w:t>type</w:t>
      </w:r>
      <w:r>
        <w:t>=”</w:t>
      </w:r>
      <w:r>
        <w:rPr>
          <w:lang w:val="en-US"/>
        </w:rPr>
        <w:t>text</w:t>
      </w:r>
      <w:r>
        <w:t>/</w:t>
      </w:r>
      <w:r>
        <w:rPr>
          <w:lang w:val="en-US"/>
        </w:rPr>
        <w:t>css</w:t>
      </w:r>
      <w:r>
        <w:t>”&gt;…&lt;/</w:t>
      </w:r>
      <w:r>
        <w:rPr>
          <w:lang w:val="en-US"/>
        </w:rPr>
        <w:t>style</w:t>
      </w:r>
      <w:r>
        <w:t>&gt;</w:t>
      </w:r>
    </w:p>
    <w:p w:rsidR="009278F2" w:rsidRDefault="009278F2" w:rsidP="00D669C2">
      <w:pPr>
        <w:spacing w:after="0"/>
      </w:pPr>
      <w:r>
        <w:t>Создайте единый стиль для следующих объектов:</w:t>
      </w:r>
    </w:p>
    <w:p w:rsidR="009278F2" w:rsidRDefault="009278F2" w:rsidP="00D669C2">
      <w:pPr>
        <w:spacing w:after="0"/>
      </w:pPr>
      <w:r>
        <w:rPr>
          <w:lang w:val="en-US"/>
        </w:rPr>
        <w:t>h</w:t>
      </w:r>
      <w:r>
        <w:t>1 {гарнитура, цвет, фон, курсив, в центре строки}</w:t>
      </w:r>
    </w:p>
    <w:p w:rsidR="009278F2" w:rsidRDefault="009278F2" w:rsidP="00D669C2">
      <w:pPr>
        <w:spacing w:after="0"/>
      </w:pPr>
      <w:r>
        <w:rPr>
          <w:lang w:val="en-US"/>
        </w:rPr>
        <w:t>h</w:t>
      </w:r>
      <w:r>
        <w:t>3 {гарнитура, цвет, фон, по правому краю строки}</w:t>
      </w:r>
    </w:p>
    <w:p w:rsidR="009278F2" w:rsidRDefault="009278F2" w:rsidP="00D669C2">
      <w:pPr>
        <w:spacing w:after="0"/>
      </w:pPr>
      <w:r>
        <w:rPr>
          <w:lang w:val="en-US"/>
        </w:rPr>
        <w:t>p</w:t>
      </w:r>
      <w:r>
        <w:t xml:space="preserve"> {гарнитура, цвет, фон, размер шрифта, по ширине, красная строка, ширина абзаца}</w:t>
      </w:r>
    </w:p>
    <w:p w:rsidR="009278F2" w:rsidRDefault="009278F2" w:rsidP="00D669C2">
      <w:pPr>
        <w:spacing w:after="0"/>
      </w:pPr>
      <w:r>
        <w:t xml:space="preserve">Подберите дизайн </w:t>
      </w:r>
      <w:r>
        <w:rPr>
          <w:lang w:val="en-US"/>
        </w:rPr>
        <w:t>Web</w:t>
      </w:r>
      <w:r>
        <w:t>-страницы по вашему желанию</w:t>
      </w:r>
    </w:p>
    <w:p w:rsidR="009278F2" w:rsidRPr="009B0BAD" w:rsidRDefault="009278F2" w:rsidP="00D669C2">
      <w:pPr>
        <w:spacing w:after="0"/>
      </w:pPr>
      <w:r>
        <w:t>Оформите протокол вашей работы (действие</w:t>
      </w:r>
      <w:r>
        <w:sym w:font="Symbol" w:char="F0AE"/>
      </w:r>
      <w:r>
        <w:t>выполнение)</w:t>
      </w:r>
    </w:p>
    <w:p w:rsidR="006C71E2" w:rsidRPr="009B0BAD" w:rsidRDefault="006C71E2" w:rsidP="00D669C2">
      <w:pPr>
        <w:spacing w:after="0"/>
      </w:pPr>
    </w:p>
    <w:p w:rsidR="009278F2" w:rsidRDefault="009278F2" w:rsidP="00D669C2">
      <w:pPr>
        <w:ind w:firstLine="0"/>
      </w:pPr>
      <w:r>
        <w:t xml:space="preserve">2. </w:t>
      </w:r>
      <w:r w:rsidR="006C71E2">
        <w:t xml:space="preserve">Самостоятельная проверочная  работа </w:t>
      </w:r>
      <w:r>
        <w:t>«Списки и таблицы в HTML»</w:t>
      </w:r>
    </w:p>
    <w:p w:rsidR="009278F2" w:rsidRDefault="009278F2" w:rsidP="000F260E">
      <w:pPr>
        <w:pStyle w:val="a5"/>
      </w:pPr>
      <w:r w:rsidRPr="00A3460A">
        <w:rPr>
          <w:iCs/>
        </w:rPr>
        <w:t>Задание 1</w:t>
      </w:r>
      <w:r>
        <w:t xml:space="preserve">. Изобразите результат отображения в броузере следующих </w:t>
      </w:r>
      <w:r>
        <w:rPr>
          <w:lang w:val="en-US"/>
        </w:rPr>
        <w:t>html</w:t>
      </w:r>
      <w:r>
        <w:t>-кодов: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278F2" w:rsidTr="0098468E">
        <w:tc>
          <w:tcPr>
            <w:tcW w:w="2392" w:type="dxa"/>
          </w:tcPr>
          <w:p w:rsidR="009278F2" w:rsidRDefault="009278F2" w:rsidP="000F260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a).  &lt;ol type=A&gt;</w:t>
            </w:r>
          </w:p>
          <w:p w:rsidR="009278F2" w:rsidRPr="000C11B5" w:rsidRDefault="009278F2" w:rsidP="000F260E">
            <w:pPr>
              <w:pStyle w:val="a5"/>
            </w:pPr>
            <w:r w:rsidRPr="000C11B5">
              <w:t>&lt;</w:t>
            </w:r>
            <w:r>
              <w:rPr>
                <w:lang w:val="en-US"/>
              </w:rPr>
              <w:t>li</w:t>
            </w:r>
            <w:r w:rsidRPr="000C11B5">
              <w:t>&gt;</w:t>
            </w:r>
            <w:r>
              <w:t>материки</w:t>
            </w:r>
          </w:p>
          <w:p w:rsidR="009278F2" w:rsidRPr="000C11B5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&gt;океаны</w:t>
            </w:r>
          </w:p>
          <w:p w:rsidR="009278F2" w:rsidRPr="000C11B5" w:rsidRDefault="009278F2" w:rsidP="000F260E">
            <w:pPr>
              <w:pStyle w:val="a5"/>
            </w:pPr>
            <w:r w:rsidRPr="000C11B5">
              <w:t>&lt;/</w:t>
            </w:r>
            <w:r>
              <w:rPr>
                <w:lang w:val="en-US"/>
              </w:rPr>
              <w:t>ol</w:t>
            </w:r>
            <w:r w:rsidRPr="000C11B5">
              <w:t>&gt;</w:t>
            </w:r>
          </w:p>
        </w:tc>
        <w:tc>
          <w:tcPr>
            <w:tcW w:w="2393" w:type="dxa"/>
          </w:tcPr>
          <w:p w:rsidR="009278F2" w:rsidRDefault="009278F2" w:rsidP="000F260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b).  &lt;ol type=I&gt;</w:t>
            </w:r>
          </w:p>
          <w:p w:rsidR="009278F2" w:rsidRPr="000C11B5" w:rsidRDefault="009278F2" w:rsidP="000F260E">
            <w:pPr>
              <w:pStyle w:val="a5"/>
            </w:pPr>
            <w:r w:rsidRPr="000C11B5">
              <w:t>&lt;</w:t>
            </w:r>
            <w:r>
              <w:rPr>
                <w:lang w:val="en-US"/>
              </w:rPr>
              <w:t>li</w:t>
            </w:r>
            <w:r w:rsidRPr="000C11B5">
              <w:t>&gt;</w:t>
            </w:r>
            <w:r>
              <w:t>материки</w:t>
            </w:r>
          </w:p>
          <w:p w:rsidR="009278F2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&gt;океаны</w:t>
            </w:r>
          </w:p>
          <w:p w:rsidR="009278F2" w:rsidRPr="000C11B5" w:rsidRDefault="009278F2" w:rsidP="000F260E">
            <w:pPr>
              <w:pStyle w:val="a5"/>
            </w:pPr>
            <w:r w:rsidRPr="000C11B5">
              <w:t>&lt;/</w:t>
            </w:r>
            <w:r>
              <w:rPr>
                <w:lang w:val="en-US"/>
              </w:rPr>
              <w:t>ol</w:t>
            </w:r>
            <w:r w:rsidRPr="000C11B5">
              <w:t>&gt;</w:t>
            </w:r>
          </w:p>
        </w:tc>
        <w:tc>
          <w:tcPr>
            <w:tcW w:w="2393" w:type="dxa"/>
          </w:tcPr>
          <w:p w:rsidR="009278F2" w:rsidRPr="009278F2" w:rsidRDefault="009278F2" w:rsidP="000F260E">
            <w:pPr>
              <w:pStyle w:val="a5"/>
            </w:pPr>
            <w:r>
              <w:rPr>
                <w:lang w:val="en-US"/>
              </w:rPr>
              <w:t>c</w:t>
            </w:r>
            <w:r w:rsidRPr="009278F2">
              <w:t>).  &lt;</w:t>
            </w:r>
            <w:r>
              <w:rPr>
                <w:lang w:val="en-US"/>
              </w:rPr>
              <w:t>ol</w:t>
            </w:r>
            <w:r w:rsidRPr="009278F2">
              <w:t>&gt;</w:t>
            </w:r>
          </w:p>
          <w:p w:rsidR="009278F2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&gt;материки</w:t>
            </w:r>
          </w:p>
          <w:p w:rsidR="009278F2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&gt;океаны</w:t>
            </w:r>
          </w:p>
          <w:p w:rsidR="009278F2" w:rsidRPr="000C11B5" w:rsidRDefault="009278F2" w:rsidP="000F260E">
            <w:pPr>
              <w:pStyle w:val="a5"/>
            </w:pPr>
            <w:r w:rsidRPr="000C11B5">
              <w:t>&lt;/</w:t>
            </w:r>
            <w:r>
              <w:rPr>
                <w:lang w:val="en-US"/>
              </w:rPr>
              <w:t>ol</w:t>
            </w:r>
            <w:r w:rsidRPr="000C11B5">
              <w:t>&gt;</w:t>
            </w:r>
          </w:p>
        </w:tc>
        <w:tc>
          <w:tcPr>
            <w:tcW w:w="2393" w:type="dxa"/>
          </w:tcPr>
          <w:p w:rsidR="009278F2" w:rsidRPr="009278F2" w:rsidRDefault="009278F2" w:rsidP="000F260E">
            <w:pPr>
              <w:pStyle w:val="a5"/>
            </w:pPr>
            <w:r>
              <w:rPr>
                <w:lang w:val="en-US"/>
              </w:rPr>
              <w:t>d</w:t>
            </w:r>
            <w:r w:rsidRPr="009278F2">
              <w:t>).  &lt;</w:t>
            </w:r>
            <w:r>
              <w:rPr>
                <w:lang w:val="en-US"/>
              </w:rPr>
              <w:t>ul</w:t>
            </w:r>
            <w:r w:rsidRPr="009278F2">
              <w:t>&gt;</w:t>
            </w:r>
          </w:p>
          <w:p w:rsidR="009278F2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&gt;материки</w:t>
            </w:r>
          </w:p>
          <w:p w:rsidR="009278F2" w:rsidRDefault="009278F2" w:rsidP="000F260E">
            <w:pPr>
              <w:pStyle w:val="a5"/>
            </w:pPr>
            <w:r>
              <w:t>&lt;</w:t>
            </w:r>
            <w:r>
              <w:rPr>
                <w:lang w:val="en-US"/>
              </w:rPr>
              <w:t>li</w:t>
            </w:r>
            <w:r>
              <w:t>&gt;океаны</w:t>
            </w:r>
          </w:p>
          <w:p w:rsidR="009278F2" w:rsidRDefault="009278F2" w:rsidP="000F260E">
            <w:pPr>
              <w:pStyle w:val="a5"/>
            </w:pPr>
            <w:r>
              <w:t>&lt;/</w:t>
            </w:r>
            <w:r>
              <w:rPr>
                <w:lang w:val="en-US"/>
              </w:rPr>
              <w:t>ul</w:t>
            </w:r>
            <w:r>
              <w:t>&gt;</w:t>
            </w:r>
          </w:p>
        </w:tc>
      </w:tr>
    </w:tbl>
    <w:p w:rsidR="009278F2" w:rsidRDefault="009278F2" w:rsidP="000F260E">
      <w:pPr>
        <w:pStyle w:val="a5"/>
      </w:pPr>
    </w:p>
    <w:p w:rsidR="009278F2" w:rsidRDefault="009278F2" w:rsidP="000F260E">
      <w:pPr>
        <w:pStyle w:val="a5"/>
      </w:pPr>
      <w:r w:rsidRPr="00A3460A">
        <w:rPr>
          <w:iCs/>
        </w:rPr>
        <w:t>Задание 2.</w:t>
      </w:r>
      <w:r>
        <w:t xml:space="preserve"> Создайте двухуровневый список. Элементы внешнего списка (материки, океаны) пронумеруйте римскими цифрами, элементы внутренних списков пронумеру</w:t>
      </w:r>
      <w:r>
        <w:t>й</w:t>
      </w:r>
      <w:r>
        <w:t>те арабскими цифрами.</w:t>
      </w:r>
    </w:p>
    <w:p w:rsidR="009278F2" w:rsidRDefault="009278F2" w:rsidP="000F260E">
      <w:pPr>
        <w:pStyle w:val="a5"/>
      </w:pPr>
      <w:r w:rsidRPr="00A3460A">
        <w:rPr>
          <w:iCs/>
        </w:rPr>
        <w:lastRenderedPageBreak/>
        <w:t>Задание 3.</w:t>
      </w:r>
      <w:r>
        <w:t xml:space="preserve"> Запишите теги для создания таблицы размером 3Х2 (три строки на два столбца).</w:t>
      </w:r>
    </w:p>
    <w:p w:rsidR="009278F2" w:rsidRDefault="009278F2" w:rsidP="000F260E">
      <w:pPr>
        <w:pStyle w:val="a5"/>
      </w:pPr>
      <w:r w:rsidRPr="00A3460A">
        <w:rPr>
          <w:iCs/>
        </w:rPr>
        <w:t>Задание 4.</w:t>
      </w:r>
      <w:r>
        <w:t xml:space="preserve"> Запишите </w:t>
      </w:r>
      <w:r>
        <w:rPr>
          <w:lang w:val="en-US"/>
        </w:rPr>
        <w:t>html</w:t>
      </w:r>
      <w:r>
        <w:t xml:space="preserve">-код для создания следующих таблиц: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1914"/>
        <w:gridCol w:w="1915"/>
      </w:tblGrid>
      <w:tr w:rsidR="009278F2" w:rsidTr="0098468E">
        <w:trPr>
          <w:cantSplit/>
        </w:trPr>
        <w:tc>
          <w:tcPr>
            <w:tcW w:w="1914" w:type="dxa"/>
            <w:vMerge w:val="restart"/>
            <w:vAlign w:val="center"/>
          </w:tcPr>
          <w:p w:rsidR="009278F2" w:rsidRDefault="009278F2" w:rsidP="000F260E">
            <w:pPr>
              <w:pStyle w:val="a5"/>
            </w:pPr>
            <w:r>
              <w:t>Весна</w:t>
            </w:r>
          </w:p>
        </w:tc>
        <w:tc>
          <w:tcPr>
            <w:tcW w:w="1914" w:type="dxa"/>
          </w:tcPr>
          <w:p w:rsidR="009278F2" w:rsidRDefault="009278F2" w:rsidP="000F260E">
            <w:pPr>
              <w:pStyle w:val="a5"/>
            </w:pPr>
            <w:r>
              <w:t>Март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9278F2" w:rsidRDefault="009278F2" w:rsidP="000F260E">
            <w:pPr>
              <w:pStyle w:val="a5"/>
            </w:pPr>
          </w:p>
        </w:tc>
        <w:tc>
          <w:tcPr>
            <w:tcW w:w="3829" w:type="dxa"/>
            <w:gridSpan w:val="2"/>
            <w:vAlign w:val="center"/>
          </w:tcPr>
          <w:p w:rsidR="009278F2" w:rsidRDefault="009278F2" w:rsidP="000F260E">
            <w:pPr>
              <w:pStyle w:val="a5"/>
            </w:pPr>
            <w:r>
              <w:t>Расходы на свадьбу</w:t>
            </w:r>
          </w:p>
        </w:tc>
      </w:tr>
      <w:tr w:rsidR="009278F2" w:rsidTr="0098468E">
        <w:trPr>
          <w:cantSplit/>
        </w:trPr>
        <w:tc>
          <w:tcPr>
            <w:tcW w:w="1914" w:type="dxa"/>
            <w:vMerge/>
          </w:tcPr>
          <w:p w:rsidR="009278F2" w:rsidRDefault="009278F2" w:rsidP="000F260E">
            <w:pPr>
              <w:pStyle w:val="a5"/>
            </w:pPr>
          </w:p>
        </w:tc>
        <w:tc>
          <w:tcPr>
            <w:tcW w:w="1914" w:type="dxa"/>
          </w:tcPr>
          <w:p w:rsidR="009278F2" w:rsidRDefault="009278F2" w:rsidP="000F260E">
            <w:pPr>
              <w:pStyle w:val="a5"/>
            </w:pPr>
            <w:r>
              <w:t>Апрель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9278F2" w:rsidRDefault="009278F2" w:rsidP="000F260E">
            <w:pPr>
              <w:pStyle w:val="a5"/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9278F2" w:rsidRDefault="009278F2" w:rsidP="000F260E">
            <w:pPr>
              <w:pStyle w:val="a5"/>
            </w:pPr>
            <w:r>
              <w:t>жених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9278F2" w:rsidRDefault="009278F2" w:rsidP="000F260E">
            <w:pPr>
              <w:pStyle w:val="a5"/>
            </w:pPr>
            <w:r>
              <w:t>невеста</w:t>
            </w:r>
          </w:p>
        </w:tc>
      </w:tr>
      <w:tr w:rsidR="009278F2" w:rsidTr="0098468E">
        <w:trPr>
          <w:cantSplit/>
        </w:trPr>
        <w:tc>
          <w:tcPr>
            <w:tcW w:w="1914" w:type="dxa"/>
            <w:vMerge/>
          </w:tcPr>
          <w:p w:rsidR="009278F2" w:rsidRDefault="009278F2" w:rsidP="000F260E">
            <w:pPr>
              <w:pStyle w:val="a5"/>
            </w:pPr>
          </w:p>
        </w:tc>
        <w:tc>
          <w:tcPr>
            <w:tcW w:w="1914" w:type="dxa"/>
          </w:tcPr>
          <w:p w:rsidR="009278F2" w:rsidRDefault="009278F2" w:rsidP="000F260E">
            <w:pPr>
              <w:pStyle w:val="a5"/>
            </w:pPr>
            <w:r>
              <w:t>Май</w:t>
            </w: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:rsidR="009278F2" w:rsidRDefault="009278F2" w:rsidP="000F260E">
            <w:pPr>
              <w:pStyle w:val="a5"/>
            </w:pPr>
          </w:p>
        </w:tc>
        <w:tc>
          <w:tcPr>
            <w:tcW w:w="3829" w:type="dxa"/>
            <w:gridSpan w:val="2"/>
            <w:tcBorders>
              <w:left w:val="nil"/>
              <w:bottom w:val="nil"/>
              <w:right w:val="nil"/>
            </w:tcBorders>
          </w:tcPr>
          <w:p w:rsidR="009278F2" w:rsidRDefault="009278F2" w:rsidP="000F260E">
            <w:pPr>
              <w:pStyle w:val="a5"/>
            </w:pPr>
          </w:p>
        </w:tc>
      </w:tr>
    </w:tbl>
    <w:p w:rsidR="009278F2" w:rsidRDefault="009278F2" w:rsidP="000F260E">
      <w:pPr>
        <w:pStyle w:val="a5"/>
      </w:pPr>
    </w:p>
    <w:p w:rsidR="009278F2" w:rsidRDefault="009278F2" w:rsidP="000F260E">
      <w:pPr>
        <w:pStyle w:val="a5"/>
      </w:pPr>
      <w:r w:rsidRPr="00A3460A">
        <w:rPr>
          <w:iCs/>
        </w:rPr>
        <w:t>Задание 5.</w:t>
      </w:r>
      <w:r>
        <w:t xml:space="preserve"> Изобразите результат отображения в бр</w:t>
      </w:r>
      <w:r w:rsidR="00D669C2">
        <w:t>а</w:t>
      </w:r>
      <w:r>
        <w:t xml:space="preserve">узере следующего </w:t>
      </w:r>
      <w:r>
        <w:rPr>
          <w:lang w:val="en-US"/>
        </w:rPr>
        <w:t>html</w:t>
      </w:r>
      <w:r>
        <w:t>-кода: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>&lt;TABLE BORDER=1&gt;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 xml:space="preserve">&lt;TR&gt;&lt;TH ROWSPAN=4 VALIGN=MIDDLE&gt;Биология&lt;/TH&gt; 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 xml:space="preserve">&lt;TH COLSPAN=2&gt; </w:t>
      </w:r>
      <w:r>
        <w:t>Ботаника</w:t>
      </w:r>
      <w:r>
        <w:rPr>
          <w:lang w:val="en-US"/>
        </w:rPr>
        <w:t>&lt;/TH&gt;&lt;/TR&gt;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>&lt;TR&gt;&lt;TD&gt;</w:t>
      </w:r>
      <w:r>
        <w:t>Листья</w:t>
      </w:r>
      <w:r>
        <w:rPr>
          <w:lang w:val="en-US"/>
        </w:rPr>
        <w:t>&lt;/TD&gt;&lt;TD&gt;</w:t>
      </w:r>
      <w:r>
        <w:t>Цветы</w:t>
      </w:r>
      <w:r>
        <w:rPr>
          <w:lang w:val="en-US"/>
        </w:rPr>
        <w:t>&lt;/TD&gt;&lt;/TR&gt;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>&lt;TR&gt;&lt;TH COLSPAN=2&gt;</w:t>
      </w:r>
      <w:r>
        <w:t>Зоология</w:t>
      </w:r>
      <w:r>
        <w:rPr>
          <w:lang w:val="en-US"/>
        </w:rPr>
        <w:t>&lt;/TH&gt;&lt;/TR&gt;</w:t>
      </w:r>
    </w:p>
    <w:p w:rsidR="009278F2" w:rsidRDefault="009278F2" w:rsidP="000F260E">
      <w:pPr>
        <w:rPr>
          <w:lang w:val="en-US"/>
        </w:rPr>
      </w:pPr>
      <w:r>
        <w:rPr>
          <w:lang w:val="en-US"/>
        </w:rPr>
        <w:t>&lt;TR&gt;&lt;TD&gt;</w:t>
      </w:r>
      <w:r>
        <w:t>Птицы</w:t>
      </w:r>
      <w:r>
        <w:rPr>
          <w:lang w:val="en-US"/>
        </w:rPr>
        <w:t>&lt;/TD&gt;&lt;TD&gt;Рыбы&lt;/TD&gt;&lt;/TR&gt;</w:t>
      </w:r>
    </w:p>
    <w:p w:rsidR="009278F2" w:rsidRDefault="009278F2" w:rsidP="000F260E">
      <w:r>
        <w:t>&lt;/</w:t>
      </w:r>
      <w:r>
        <w:rPr>
          <w:lang w:val="en-US"/>
        </w:rPr>
        <w:t>TABLE</w:t>
      </w:r>
      <w:r>
        <w:t>&gt;</w:t>
      </w:r>
    </w:p>
    <w:p w:rsidR="009278F2" w:rsidRDefault="009278F2" w:rsidP="00D669C2">
      <w:pPr>
        <w:pStyle w:val="a5"/>
        <w:spacing w:after="0"/>
        <w:ind w:left="284"/>
      </w:pPr>
      <w:r w:rsidRPr="00A3460A">
        <w:rPr>
          <w:iCs/>
        </w:rPr>
        <w:t>Задание 6.</w:t>
      </w:r>
      <w:r>
        <w:t xml:space="preserve"> Запишите следующие установки в указанных элементах таблицы задания 5:</w:t>
      </w:r>
    </w:p>
    <w:p w:rsidR="009278F2" w:rsidRDefault="00D669C2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ф</w:t>
      </w:r>
      <w:r w:rsidR="009278F2">
        <w:t>он таблицы – жёлтый (</w:t>
      </w:r>
      <w:r w:rsidR="009278F2">
        <w:rPr>
          <w:lang w:val="en-US"/>
        </w:rPr>
        <w:t>yellow</w:t>
      </w:r>
      <w:r w:rsidR="009278F2">
        <w:t>)</w:t>
      </w:r>
      <w:r w:rsidR="00A3460A">
        <w:t>;</w:t>
      </w:r>
    </w:p>
    <w:p w:rsidR="009278F2" w:rsidRDefault="00D669C2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ц</w:t>
      </w:r>
      <w:r w:rsidR="009278F2">
        <w:t>вет рамки таблицы – красный (</w:t>
      </w:r>
      <w:r w:rsidR="009278F2">
        <w:rPr>
          <w:lang w:val="en-US"/>
        </w:rPr>
        <w:t>red</w:t>
      </w:r>
      <w:r w:rsidR="009278F2">
        <w:t>)</w:t>
      </w:r>
      <w:r w:rsidR="00A3460A">
        <w:t>;</w:t>
      </w:r>
    </w:p>
    <w:p w:rsidR="009278F2" w:rsidRDefault="00A3460A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р</w:t>
      </w:r>
      <w:r w:rsidR="009278F2">
        <w:t>асположите таблицу на 60% относительно окна бр</w:t>
      </w:r>
      <w:r>
        <w:t>а</w:t>
      </w:r>
      <w:r w:rsidR="009278F2">
        <w:t>узера</w:t>
      </w:r>
      <w:r>
        <w:t>;</w:t>
      </w:r>
    </w:p>
    <w:p w:rsidR="009278F2" w:rsidRDefault="00A3460A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толщина рамки таблицы – 2</w:t>
      </w:r>
      <w:r w:rsidR="009278F2">
        <w:rPr>
          <w:lang w:val="en-US"/>
        </w:rPr>
        <w:t>px</w:t>
      </w:r>
      <w:r>
        <w:t>;</w:t>
      </w:r>
    </w:p>
    <w:p w:rsidR="009278F2" w:rsidRDefault="00A3460A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ф</w:t>
      </w:r>
      <w:r w:rsidR="009278F2">
        <w:t>он первой ячейки в первой строке – светло-коричневый (</w:t>
      </w:r>
      <w:r w:rsidR="009278F2">
        <w:rPr>
          <w:lang w:val="en-US"/>
        </w:rPr>
        <w:t>peru</w:t>
      </w:r>
      <w:r w:rsidR="009278F2">
        <w:t>)</w:t>
      </w:r>
      <w:r>
        <w:t>;</w:t>
      </w:r>
    </w:p>
    <w:p w:rsidR="009278F2" w:rsidRDefault="00A3460A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ф</w:t>
      </w:r>
      <w:r w:rsidR="009278F2">
        <w:t>он второй ячейки в первой строке – золотистый (</w:t>
      </w:r>
      <w:r w:rsidR="009278F2">
        <w:rPr>
          <w:lang w:val="en-US"/>
        </w:rPr>
        <w:t>gold</w:t>
      </w:r>
      <w:r w:rsidR="009278F2">
        <w:t>)</w:t>
      </w:r>
      <w:r>
        <w:t>;</w:t>
      </w:r>
    </w:p>
    <w:p w:rsidR="009278F2" w:rsidRDefault="00A3460A" w:rsidP="002C7049">
      <w:pPr>
        <w:pStyle w:val="a5"/>
        <w:numPr>
          <w:ilvl w:val="0"/>
          <w:numId w:val="3"/>
        </w:numPr>
        <w:spacing w:after="0"/>
        <w:ind w:left="0" w:firstLine="284"/>
      </w:pPr>
      <w:r>
        <w:t>ф</w:t>
      </w:r>
      <w:r w:rsidR="009278F2">
        <w:t>он третьей строки – золотистый (</w:t>
      </w:r>
      <w:r w:rsidR="009278F2">
        <w:rPr>
          <w:lang w:val="en-US"/>
        </w:rPr>
        <w:t>gold</w:t>
      </w:r>
      <w:r w:rsidR="009278F2">
        <w:t>)</w:t>
      </w:r>
      <w:r>
        <w:t>.</w:t>
      </w:r>
    </w:p>
    <w:p w:rsidR="00D669C2" w:rsidRDefault="00D669C2">
      <w:pPr>
        <w:spacing w:after="200" w:line="276" w:lineRule="auto"/>
        <w:ind w:firstLine="0"/>
        <w:jc w:val="left"/>
      </w:pPr>
      <w:r>
        <w:br w:type="page"/>
      </w:r>
    </w:p>
    <w:p w:rsidR="00FB594C" w:rsidRDefault="00FB594C" w:rsidP="00FB594C">
      <w:pPr>
        <w:pStyle w:val="1"/>
      </w:pPr>
      <w:bookmarkStart w:id="4" w:name="_Toc18651556"/>
      <w:r>
        <w:lastRenderedPageBreak/>
        <w:t>Содержание программы</w:t>
      </w:r>
      <w:bookmarkEnd w:id="4"/>
      <w:r>
        <w:t xml:space="preserve"> </w:t>
      </w:r>
    </w:p>
    <w:tbl>
      <w:tblPr>
        <w:tblStyle w:val="ae"/>
        <w:tblW w:w="10173" w:type="dxa"/>
        <w:tblInd w:w="-318" w:type="dxa"/>
        <w:tblLayout w:type="fixed"/>
        <w:tblLook w:val="01E0"/>
      </w:tblPr>
      <w:tblGrid>
        <w:gridCol w:w="5495"/>
        <w:gridCol w:w="850"/>
        <w:gridCol w:w="993"/>
        <w:gridCol w:w="1134"/>
        <w:gridCol w:w="1701"/>
      </w:tblGrid>
      <w:tr w:rsidR="002F7A77" w:rsidRPr="007A7A42" w:rsidTr="000C11B5">
        <w:trPr>
          <w:trHeight w:val="138"/>
        </w:trPr>
        <w:tc>
          <w:tcPr>
            <w:tcW w:w="5495" w:type="dxa"/>
            <w:vMerge w:val="restart"/>
            <w:vAlign w:val="center"/>
          </w:tcPr>
          <w:p w:rsidR="002F7A77" w:rsidRPr="007A7A42" w:rsidRDefault="002F7A77" w:rsidP="00DE5A35">
            <w:pPr>
              <w:jc w:val="center"/>
            </w:pPr>
            <w:r w:rsidRPr="007A7A42">
              <w:t>Наименование разделов</w:t>
            </w: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  <w:vAlign w:val="center"/>
          </w:tcPr>
          <w:p w:rsidR="002F7A77" w:rsidRPr="007A7A42" w:rsidRDefault="002F7A77" w:rsidP="00DE5A35">
            <w:pPr>
              <w:ind w:firstLine="0"/>
              <w:jc w:val="center"/>
            </w:pPr>
            <w:r w:rsidRPr="007A7A42">
              <w:t>Количество часов,</w:t>
            </w:r>
            <w:r>
              <w:t xml:space="preserve"> </w:t>
            </w:r>
            <w:r w:rsidRPr="007A7A42"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2F7A77" w:rsidRPr="007A7A42" w:rsidRDefault="002F7A77" w:rsidP="000C11B5">
            <w:pPr>
              <w:ind w:firstLine="33"/>
              <w:jc w:val="center"/>
            </w:pPr>
            <w:r>
              <w:t xml:space="preserve">Формы </w:t>
            </w:r>
            <w:r>
              <w:br/>
              <w:t>контроля</w:t>
            </w:r>
          </w:p>
        </w:tc>
      </w:tr>
      <w:tr w:rsidR="002F7A77" w:rsidRPr="007A7A42" w:rsidTr="000C11B5">
        <w:trPr>
          <w:trHeight w:val="138"/>
        </w:trPr>
        <w:tc>
          <w:tcPr>
            <w:tcW w:w="5495" w:type="dxa"/>
            <w:vMerge/>
            <w:vAlign w:val="center"/>
          </w:tcPr>
          <w:p w:rsidR="002F7A77" w:rsidRPr="007A7A42" w:rsidRDefault="002F7A77" w:rsidP="00794E09">
            <w:pPr>
              <w:jc w:val="center"/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7A77" w:rsidRPr="007A7A42" w:rsidRDefault="002F7A77" w:rsidP="00577A6D">
            <w:pPr>
              <w:spacing w:after="0"/>
              <w:ind w:firstLine="0"/>
              <w:jc w:val="center"/>
            </w:pPr>
            <w:r>
              <w:t>Всего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2F7A77" w:rsidRPr="007A7A42" w:rsidRDefault="002F7A77" w:rsidP="00577A6D">
            <w:pPr>
              <w:spacing w:after="0"/>
              <w:ind w:firstLine="0"/>
              <w:jc w:val="center"/>
            </w:pPr>
            <w:r w:rsidRPr="007A7A42">
              <w:t>Теория</w:t>
            </w:r>
          </w:p>
        </w:tc>
        <w:tc>
          <w:tcPr>
            <w:tcW w:w="1134" w:type="dxa"/>
            <w:vAlign w:val="center"/>
          </w:tcPr>
          <w:p w:rsidR="002F7A77" w:rsidRPr="007A7A42" w:rsidRDefault="002F7A77" w:rsidP="00794E09">
            <w:pPr>
              <w:spacing w:after="0"/>
              <w:ind w:firstLine="0"/>
              <w:jc w:val="center"/>
            </w:pPr>
            <w:r w:rsidRPr="007A7A42">
              <w:t>Практ</w:t>
            </w:r>
            <w:r>
              <w:t>ика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2F7A77" w:rsidRPr="007A7A42" w:rsidRDefault="002F7A77" w:rsidP="000C11B5">
            <w:pPr>
              <w:spacing w:after="0"/>
              <w:ind w:firstLine="0"/>
              <w:jc w:val="center"/>
            </w:pP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Создание стилей на сайте.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7A7A42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7A7A42" w:rsidRDefault="00DB423E" w:rsidP="000C11B5">
            <w:pPr>
              <w:spacing w:after="0"/>
              <w:ind w:firstLine="0"/>
              <w:jc w:val="center"/>
            </w:pPr>
            <w:r>
              <w:t>Самостоятел</w:t>
            </w:r>
            <w:r>
              <w:t>ь</w:t>
            </w:r>
            <w:r>
              <w:t>ная работа</w:t>
            </w: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Написание стилей для HTML документа.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7A7A42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7A7A42" w:rsidRDefault="002F7A77" w:rsidP="000C11B5">
            <w:pPr>
              <w:spacing w:after="0"/>
              <w:ind w:firstLine="0"/>
              <w:jc w:val="center"/>
            </w:pP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Селекторы в CSS и правила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7A7A42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A77" w:rsidRPr="007A7A42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7A7A42" w:rsidRDefault="002F7A77" w:rsidP="000C11B5">
            <w:pPr>
              <w:spacing w:after="0"/>
              <w:ind w:firstLine="0"/>
              <w:jc w:val="center"/>
            </w:pP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Псевдоклассы и псевдоэлементы в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7A7A42" w:rsidRDefault="008E37F2" w:rsidP="008E37F2">
            <w:pPr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7A7A42" w:rsidRDefault="002F7A77" w:rsidP="008E37F2">
            <w:pPr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A77" w:rsidRPr="007A7A42" w:rsidRDefault="008E37F2" w:rsidP="008E37F2">
            <w:pPr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7A7A42" w:rsidRDefault="00D21E86" w:rsidP="000C11B5">
            <w:pPr>
              <w:spacing w:after="0"/>
              <w:ind w:firstLine="0"/>
              <w:jc w:val="center"/>
            </w:pPr>
            <w:r w:rsidRPr="00655E79">
              <w:rPr>
                <w:sz w:val="24"/>
                <w:szCs w:val="24"/>
              </w:rPr>
              <w:t>Самосто</w:t>
            </w:r>
            <w:r w:rsidRPr="00655E79">
              <w:rPr>
                <w:sz w:val="24"/>
                <w:szCs w:val="24"/>
              </w:rPr>
              <w:t>я</w:t>
            </w:r>
            <w:r w:rsidRPr="00655E79">
              <w:rPr>
                <w:sz w:val="24"/>
                <w:szCs w:val="24"/>
              </w:rPr>
              <w:t>тельная пра</w:t>
            </w:r>
            <w:r w:rsidRPr="00655E79">
              <w:rPr>
                <w:sz w:val="24"/>
                <w:szCs w:val="24"/>
              </w:rPr>
              <w:t>к</w:t>
            </w:r>
            <w:r w:rsidRPr="00655E79">
              <w:rPr>
                <w:sz w:val="24"/>
                <w:szCs w:val="24"/>
              </w:rPr>
              <w:t>тическая р</w:t>
            </w:r>
            <w:r w:rsidRPr="00655E79">
              <w:rPr>
                <w:sz w:val="24"/>
                <w:szCs w:val="24"/>
              </w:rPr>
              <w:t>а</w:t>
            </w:r>
            <w:r w:rsidRPr="00655E79">
              <w:rPr>
                <w:sz w:val="24"/>
                <w:szCs w:val="24"/>
              </w:rPr>
              <w:t>бота</w:t>
            </w:r>
          </w:p>
        </w:tc>
      </w:tr>
      <w:tr w:rsidR="002F7A77" w:rsidRPr="008E37F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Блоки в CSS, главные свойства.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</w:pPr>
            <w:r w:rsidRPr="008E37F2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 w:rsidRPr="008E37F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 w:rsidRPr="008E37F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8E37F2" w:rsidRDefault="002F7A77" w:rsidP="000C11B5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2F7A77" w:rsidRPr="008E37F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Позиционирование блоков в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</w:pPr>
            <w:r w:rsidRPr="008E37F2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</w:pPr>
            <w:r w:rsidRPr="008E37F2">
              <w:t>1</w:t>
            </w:r>
          </w:p>
        </w:tc>
        <w:tc>
          <w:tcPr>
            <w:tcW w:w="1134" w:type="dxa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</w:pPr>
            <w:r w:rsidRPr="008E37F2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8E37F2" w:rsidRDefault="002F7A77" w:rsidP="000C11B5">
            <w:pPr>
              <w:spacing w:after="0"/>
              <w:ind w:firstLine="0"/>
              <w:jc w:val="center"/>
            </w:pPr>
          </w:p>
        </w:tc>
      </w:tr>
      <w:tr w:rsidR="002F7A77" w:rsidRPr="008E37F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Свойства блоков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</w:pPr>
            <w:r w:rsidRPr="008E37F2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 w:rsidRPr="008E37F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8E37F2" w:rsidRDefault="008E37F2" w:rsidP="008E37F2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 w:rsidRPr="008E37F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8E37F2" w:rsidRDefault="002F7A77" w:rsidP="000C11B5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2F7A77" w:rsidRPr="008E37F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Специальные стили для списков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8E37F2" w:rsidRDefault="002F7A77" w:rsidP="008E37F2">
            <w:pPr>
              <w:spacing w:after="0"/>
              <w:jc w:val="center"/>
            </w:pPr>
            <w:r w:rsidRPr="008E37F2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8E37F2" w:rsidRDefault="002F7A77" w:rsidP="008E37F2">
            <w:pPr>
              <w:spacing w:after="0"/>
              <w:jc w:val="center"/>
            </w:pPr>
            <w:r w:rsidRPr="008E37F2">
              <w:t>1</w:t>
            </w:r>
          </w:p>
        </w:tc>
        <w:tc>
          <w:tcPr>
            <w:tcW w:w="1134" w:type="dxa"/>
            <w:vAlign w:val="center"/>
          </w:tcPr>
          <w:p w:rsidR="002F7A77" w:rsidRPr="008E37F2" w:rsidRDefault="002F7A77" w:rsidP="008E37F2">
            <w:pPr>
              <w:spacing w:after="0"/>
              <w:jc w:val="center"/>
            </w:pPr>
            <w:r w:rsidRPr="008E37F2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8E37F2" w:rsidRDefault="002F7A77" w:rsidP="000C11B5">
            <w:pPr>
              <w:spacing w:after="0"/>
              <w:ind w:firstLine="0"/>
              <w:jc w:val="center"/>
            </w:pP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8E37F2" w:rsidRDefault="00834CF9" w:rsidP="002C7049">
            <w:pPr>
              <w:pStyle w:val="a9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Слои в языке CSS.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Default="002F7A77" w:rsidP="008E37F2">
            <w:pPr>
              <w:spacing w:after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7A77" w:rsidRDefault="002F7A77" w:rsidP="008E37F2">
            <w:pPr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Default="00A34A19" w:rsidP="00A34A19">
            <w:pPr>
              <w:spacing w:after="0"/>
              <w:ind w:firstLine="0"/>
              <w:jc w:val="center"/>
            </w:pPr>
            <w:r w:rsidRPr="00655E79">
              <w:rPr>
                <w:sz w:val="24"/>
                <w:szCs w:val="24"/>
              </w:rPr>
              <w:t>Самосто</w:t>
            </w:r>
            <w:r w:rsidRPr="00655E79">
              <w:rPr>
                <w:sz w:val="24"/>
                <w:szCs w:val="24"/>
              </w:rPr>
              <w:t>я</w:t>
            </w:r>
            <w:r w:rsidRPr="00655E79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верочная</w:t>
            </w:r>
            <w:r w:rsidRPr="00655E79">
              <w:rPr>
                <w:sz w:val="24"/>
                <w:szCs w:val="24"/>
              </w:rPr>
              <w:t xml:space="preserve"> р</w:t>
            </w:r>
            <w:r w:rsidRPr="00655E79">
              <w:rPr>
                <w:sz w:val="24"/>
                <w:szCs w:val="24"/>
              </w:rPr>
              <w:t>а</w:t>
            </w:r>
            <w:r w:rsidRPr="00655E79">
              <w:rPr>
                <w:sz w:val="24"/>
                <w:szCs w:val="24"/>
              </w:rPr>
              <w:t>бота</w:t>
            </w:r>
          </w:p>
        </w:tc>
      </w:tr>
      <w:tr w:rsidR="002F7A77" w:rsidRPr="007A7A42" w:rsidTr="000C11B5">
        <w:trPr>
          <w:trHeight w:val="552"/>
        </w:trPr>
        <w:tc>
          <w:tcPr>
            <w:tcW w:w="5495" w:type="dxa"/>
            <w:vAlign w:val="center"/>
          </w:tcPr>
          <w:p w:rsidR="002F7A77" w:rsidRPr="007A7A42" w:rsidRDefault="002F7A77" w:rsidP="000C11B5">
            <w:pPr>
              <w:spacing w:after="0"/>
              <w:ind w:firstLine="0"/>
            </w:pPr>
            <w:r w:rsidRPr="00387DA0">
              <w:rPr>
                <w:rFonts w:ascii="Arial" w:hAnsi="Arial" w:cs="Arial"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7A7A42" w:rsidRDefault="00D21E86" w:rsidP="000C11B5">
            <w:pPr>
              <w:spacing w:after="0"/>
              <w:ind w:firstLine="0"/>
            </w:pPr>
            <w:r>
              <w:rPr>
                <w:rFonts w:ascii="Arial" w:hAnsi="Arial" w:cs="Arial"/>
                <w:i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5D25EF" w:rsidRDefault="00D21E86" w:rsidP="000C11B5">
            <w:pPr>
              <w:spacing w:after="0"/>
              <w:ind w:firstLin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1134" w:type="dxa"/>
            <w:vAlign w:val="center"/>
          </w:tcPr>
          <w:p w:rsidR="002F7A77" w:rsidRPr="005D25EF" w:rsidRDefault="00D21E86" w:rsidP="000C11B5">
            <w:pPr>
              <w:spacing w:after="0"/>
              <w:ind w:firstLin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5D25EF" w:rsidRDefault="002F7A77" w:rsidP="000C11B5">
            <w:pPr>
              <w:ind w:firstLine="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A6FED" w:rsidRPr="00AA6FED" w:rsidRDefault="00AA6FED" w:rsidP="00AA6FED"/>
    <w:p w:rsidR="00FB594C" w:rsidRDefault="00FB594C" w:rsidP="00967C01">
      <w:pPr>
        <w:pStyle w:val="1"/>
      </w:pPr>
      <w:r>
        <w:br w:type="page"/>
      </w:r>
      <w:bookmarkStart w:id="5" w:name="_Toc18651557"/>
      <w:r w:rsidR="00C03563">
        <w:lastRenderedPageBreak/>
        <w:t>Организационно-педагогические условия реализации программы</w:t>
      </w:r>
      <w:bookmarkEnd w:id="5"/>
    </w:p>
    <w:p w:rsidR="00967C01" w:rsidRPr="00967C01" w:rsidRDefault="00967C01" w:rsidP="000C11B5">
      <w:pPr>
        <w:spacing w:before="120"/>
        <w:ind w:firstLine="0"/>
      </w:pPr>
      <w:r w:rsidRPr="00967C01">
        <w:t>Организация учебного процесса</w:t>
      </w:r>
    </w:p>
    <w:p w:rsidR="00967C01" w:rsidRPr="00967C01" w:rsidRDefault="0045169F" w:rsidP="00967C01">
      <w:pPr>
        <w:ind w:firstLine="360"/>
      </w:pPr>
      <w:r>
        <w:t>Занятие</w:t>
      </w:r>
      <w:r w:rsidR="00967C01" w:rsidRPr="00967C01">
        <w:t xml:space="preserve"> – основная форма обучения. В проведении </w:t>
      </w:r>
      <w:r>
        <w:t>занятия</w:t>
      </w:r>
      <w:r w:rsidR="00967C01" w:rsidRPr="00967C01">
        <w:t xml:space="preserve"> важен вопрос об организ</w:t>
      </w:r>
      <w:r w:rsidR="00967C01" w:rsidRPr="00967C01">
        <w:t>а</w:t>
      </w:r>
      <w:r w:rsidR="00967C01" w:rsidRPr="00967C01">
        <w:t xml:space="preserve">ции учебной деятельности </w:t>
      </w:r>
      <w:r w:rsidR="00A9388B">
        <w:t>обучающихся</w:t>
      </w:r>
      <w:r w:rsidR="00967C01" w:rsidRPr="00967C01">
        <w:t>. Как правило, выделяются три её формы: фро</w:t>
      </w:r>
      <w:r w:rsidR="00967C01" w:rsidRPr="00967C01">
        <w:t>н</w:t>
      </w:r>
      <w:r w:rsidR="00967C01" w:rsidRPr="00967C01">
        <w:t>тальная, индивидуальная и групповая. Первая используется при проработке и закреплении нового материала, вторая и третья формы применяются в практических работах. Дома</w:t>
      </w:r>
      <w:r w:rsidR="00967C01" w:rsidRPr="00967C01">
        <w:t>ш</w:t>
      </w:r>
      <w:r w:rsidR="00967C01" w:rsidRPr="00967C01">
        <w:t xml:space="preserve">няя учебная работа – это самостоятельная учебная деятельность, дополняющая </w:t>
      </w:r>
      <w:r>
        <w:t>занятие</w:t>
      </w:r>
      <w:r w:rsidR="00967C01" w:rsidRPr="00967C01">
        <w:t xml:space="preserve"> и являющаяся частью цикла обучения.</w:t>
      </w:r>
    </w:p>
    <w:p w:rsidR="00967C01" w:rsidRPr="00967C01" w:rsidRDefault="00967C01" w:rsidP="00967C01">
      <w:pPr>
        <w:ind w:firstLine="360"/>
      </w:pPr>
      <w:r w:rsidRPr="00967C01">
        <w:t xml:space="preserve">Работа над </w:t>
      </w:r>
      <w:r w:rsidR="00766D5A">
        <w:rPr>
          <w:lang w:val="en-US"/>
        </w:rPr>
        <w:t>Web</w:t>
      </w:r>
      <w:r w:rsidR="00766D5A">
        <w:t>-сайтом</w:t>
      </w:r>
      <w:r w:rsidRPr="00967C01">
        <w:t xml:space="preserve"> начинается задолго до его реализации на </w:t>
      </w:r>
      <w:r w:rsidR="0045169F">
        <w:t>занятии</w:t>
      </w:r>
      <w:r w:rsidRPr="00967C01">
        <w:t xml:space="preserve">, поэтому </w:t>
      </w:r>
      <w:r>
        <w:t>п</w:t>
      </w:r>
      <w:r>
        <w:t>е</w:t>
      </w:r>
      <w:r>
        <w:t>дагогом</w:t>
      </w:r>
      <w:r w:rsidRPr="00967C01">
        <w:t xml:space="preserve"> должен быть составлен и выполнен ориентировочный план мероприятий деятел</w:t>
      </w:r>
      <w:r w:rsidRPr="00967C01">
        <w:t>ь</w:t>
      </w:r>
      <w:r w:rsidRPr="00967C01">
        <w:t xml:space="preserve">ности </w:t>
      </w:r>
      <w:r w:rsidR="0045169F">
        <w:t>обучающихся</w:t>
      </w:r>
      <w:r w:rsidRPr="00967C01">
        <w:t>:</w:t>
      </w:r>
    </w:p>
    <w:p w:rsidR="00967C01" w:rsidRPr="00967C01" w:rsidRDefault="00967C01" w:rsidP="00967C01">
      <w:pPr>
        <w:rPr>
          <w:i/>
          <w:iCs/>
        </w:rPr>
      </w:pPr>
      <w:r w:rsidRPr="00967C01">
        <w:rPr>
          <w:lang w:val="en-US"/>
        </w:rPr>
        <w:t>I</w:t>
      </w:r>
      <w:r w:rsidRPr="00967C01">
        <w:t xml:space="preserve"> этап – поисково-исследовательский</w:t>
      </w:r>
      <w:r w:rsidRPr="00967C01">
        <w:rPr>
          <w:i/>
          <w:iCs/>
        </w:rPr>
        <w:t xml:space="preserve">, </w:t>
      </w:r>
      <w:r w:rsidRPr="00967C01">
        <w:t>проводится в виде домашней самостоятельной работы</w:t>
      </w:r>
      <w:r w:rsidRPr="00967C01">
        <w:rPr>
          <w:i/>
          <w:iCs/>
        </w:rPr>
        <w:t xml:space="preserve"> </w:t>
      </w:r>
    </w:p>
    <w:p w:rsidR="00967C01" w:rsidRPr="00967C01" w:rsidRDefault="00967C01" w:rsidP="002C7049">
      <w:pPr>
        <w:numPr>
          <w:ilvl w:val="0"/>
          <w:numId w:val="4"/>
        </w:numPr>
        <w:spacing w:after="0"/>
      </w:pPr>
      <w:r w:rsidRPr="00967C01">
        <w:t xml:space="preserve">Определение требований к разработке и оформлению </w:t>
      </w:r>
    </w:p>
    <w:p w:rsidR="00967C01" w:rsidRPr="00967C01" w:rsidRDefault="00967C01" w:rsidP="002C7049">
      <w:pPr>
        <w:numPr>
          <w:ilvl w:val="0"/>
          <w:numId w:val="4"/>
        </w:numPr>
        <w:spacing w:after="0"/>
      </w:pPr>
      <w:r w:rsidRPr="00967C01">
        <w:t xml:space="preserve">Выбор и утверждение темы проводится индивидуально </w:t>
      </w:r>
    </w:p>
    <w:p w:rsidR="00967C01" w:rsidRPr="00967C01" w:rsidRDefault="00967C01" w:rsidP="002C7049">
      <w:pPr>
        <w:numPr>
          <w:ilvl w:val="0"/>
          <w:numId w:val="4"/>
        </w:numPr>
        <w:spacing w:after="0"/>
        <w:rPr>
          <w:i/>
          <w:iCs/>
        </w:rPr>
      </w:pPr>
      <w:r w:rsidRPr="00967C01">
        <w:t>Поиск, сбор, изучение и фильтрация информации, построение информационной модели проводится учащимися в самостоятельной работе с информационными и</w:t>
      </w:r>
      <w:r w:rsidRPr="00967C01">
        <w:t>с</w:t>
      </w:r>
      <w:r w:rsidRPr="00967C01">
        <w:t xml:space="preserve">точниками </w:t>
      </w:r>
    </w:p>
    <w:p w:rsidR="00967C01" w:rsidRPr="00967C01" w:rsidRDefault="00967C01" w:rsidP="00967C01">
      <w:r w:rsidRPr="00967C01">
        <w:rPr>
          <w:lang w:val="en-US"/>
        </w:rPr>
        <w:t>II</w:t>
      </w:r>
      <w:r w:rsidRPr="00967C01">
        <w:t xml:space="preserve"> этап – технологический, исследовательский, проводится в учебное время и в виде домашней работы</w:t>
      </w:r>
    </w:p>
    <w:p w:rsidR="00967C01" w:rsidRPr="00967C01" w:rsidRDefault="00967C01" w:rsidP="002C7049">
      <w:pPr>
        <w:numPr>
          <w:ilvl w:val="0"/>
          <w:numId w:val="6"/>
        </w:numPr>
        <w:spacing w:after="0"/>
      </w:pPr>
      <w:r w:rsidRPr="00967C01">
        <w:t xml:space="preserve">Проектирование </w:t>
      </w:r>
      <w:r w:rsidRPr="00967C01">
        <w:rPr>
          <w:lang w:val="en-US"/>
        </w:rPr>
        <w:t>Web</w:t>
      </w:r>
      <w:r w:rsidRPr="00967C01">
        <w:t xml:space="preserve">-сайта </w:t>
      </w:r>
    </w:p>
    <w:p w:rsidR="00967C01" w:rsidRPr="00967C01" w:rsidRDefault="00967C01" w:rsidP="002C7049">
      <w:pPr>
        <w:numPr>
          <w:ilvl w:val="0"/>
          <w:numId w:val="6"/>
        </w:numPr>
        <w:spacing w:after="0"/>
      </w:pPr>
      <w:r w:rsidRPr="00967C01">
        <w:t xml:space="preserve">Соблюдение технологической дисциплины, текущий контроль выполнения </w:t>
      </w:r>
    </w:p>
    <w:p w:rsidR="00967C01" w:rsidRPr="00967C01" w:rsidRDefault="00967C01" w:rsidP="00967C01">
      <w:r w:rsidRPr="00967C01">
        <w:t>III этап –  заключительный,  проводится в учебное время и в виде домашней работы</w:t>
      </w:r>
    </w:p>
    <w:p w:rsidR="00967C01" w:rsidRDefault="00967C01" w:rsidP="002C7049">
      <w:pPr>
        <w:numPr>
          <w:ilvl w:val="0"/>
          <w:numId w:val="5"/>
        </w:numPr>
        <w:spacing w:after="0"/>
      </w:pPr>
      <w:r w:rsidRPr="00967C01">
        <w:t>Самооценка выполненного продукта и процесса выполнения работы</w:t>
      </w:r>
    </w:p>
    <w:p w:rsidR="00766D5A" w:rsidRPr="00967C01" w:rsidRDefault="00766D5A" w:rsidP="00766D5A">
      <w:pPr>
        <w:spacing w:after="0"/>
        <w:ind w:left="360" w:firstLine="0"/>
      </w:pPr>
    </w:p>
    <w:p w:rsidR="00967C01" w:rsidRPr="00967C01" w:rsidRDefault="00967C01" w:rsidP="00967C01">
      <w:pPr>
        <w:pStyle w:val="22"/>
      </w:pPr>
      <w:r w:rsidRPr="00967C01">
        <w:t xml:space="preserve">Преимущества проектной деятельности заключаются в созидании нового, а именно в практической значимости этого созидаемого. </w:t>
      </w:r>
      <w:r>
        <w:t>Обучающийся</w:t>
      </w:r>
      <w:r w:rsidRPr="00967C01">
        <w:t xml:space="preserve"> осознаёт, зачем ему нужно это созидание, дальнейшее применение своего проекта. Поэтому материал всего курса воспринимается как средство достижения поставленной цели. Деятельность </w:t>
      </w:r>
      <w:r>
        <w:t>обучающег</w:t>
      </w:r>
      <w:r>
        <w:t>о</w:t>
      </w:r>
      <w:r>
        <w:t>ся</w:t>
      </w:r>
      <w:r w:rsidRPr="00967C01">
        <w:t xml:space="preserve"> выходит за рамки выполнения учебных заданий и носит творческий характер, а её р</w:t>
      </w:r>
      <w:r w:rsidRPr="00967C01">
        <w:t>е</w:t>
      </w:r>
      <w:r w:rsidRPr="00967C01">
        <w:t xml:space="preserve">зультатом становится продукт, имеющий ценность – Web-документ. Роль </w:t>
      </w:r>
      <w:r>
        <w:t>педагога</w:t>
      </w:r>
      <w:r w:rsidRPr="00967C01">
        <w:t xml:space="preserve"> сост</w:t>
      </w:r>
      <w:r w:rsidRPr="00967C01">
        <w:t>о</w:t>
      </w:r>
      <w:r w:rsidRPr="00967C01">
        <w:t>ит в кратком по времени объяснении нового материала и постановке задачи, а затем ко</w:t>
      </w:r>
      <w:r w:rsidRPr="00967C01">
        <w:t>н</w:t>
      </w:r>
      <w:r w:rsidRPr="00967C01">
        <w:t>сультировании в процессе выполнения практических заданий.</w:t>
      </w:r>
    </w:p>
    <w:p w:rsidR="00967C01" w:rsidRPr="00967C01" w:rsidRDefault="00967C01" w:rsidP="00967C01">
      <w:pPr>
        <w:ind w:firstLine="360"/>
      </w:pPr>
    </w:p>
    <w:p w:rsidR="00254EF9" w:rsidRDefault="00254EF9">
      <w:pPr>
        <w:spacing w:after="200" w:line="276" w:lineRule="auto"/>
        <w:ind w:firstLine="0"/>
        <w:jc w:val="left"/>
      </w:pPr>
      <w:r>
        <w:br w:type="page"/>
      </w:r>
    </w:p>
    <w:p w:rsidR="00967C01" w:rsidRPr="00967C01" w:rsidRDefault="00967C01" w:rsidP="00F965BF">
      <w:pPr>
        <w:jc w:val="left"/>
      </w:pPr>
      <w:r w:rsidRPr="00967C01">
        <w:lastRenderedPageBreak/>
        <w:t>Средства обучения</w:t>
      </w:r>
    </w:p>
    <w:p w:rsidR="00967C01" w:rsidRPr="00967C01" w:rsidRDefault="00967C01" w:rsidP="004F0D29">
      <w:pPr>
        <w:pStyle w:val="22"/>
      </w:pPr>
      <w:r w:rsidRPr="00967C01">
        <w:t>При разработке комплекса учебных материалов курса было уделено большое вним</w:t>
      </w:r>
      <w:r w:rsidRPr="00967C01">
        <w:t>а</w:t>
      </w:r>
      <w:r w:rsidRPr="00967C01">
        <w:t xml:space="preserve">ние составлению учебного пособия для </w:t>
      </w:r>
      <w:r w:rsidR="00254EF9">
        <w:t>обучающихся</w:t>
      </w:r>
      <w:r w:rsidRPr="00967C01">
        <w:t xml:space="preserve">, в которое вошли: теоретический материал, практические и контрольно-проверочные работы. </w:t>
      </w:r>
    </w:p>
    <w:p w:rsidR="00967C01" w:rsidRPr="00967C01" w:rsidRDefault="00967C01" w:rsidP="004F0D29">
      <w:pPr>
        <w:spacing w:after="0"/>
      </w:pPr>
      <w:r w:rsidRPr="00967C01">
        <w:t xml:space="preserve">Изучение теоретического материала происходит с помощью </w:t>
      </w:r>
      <w:r w:rsidR="00254EF9">
        <w:t>электронных учебников</w:t>
      </w:r>
      <w:r w:rsidR="002013D9">
        <w:t xml:space="preserve"> </w:t>
      </w:r>
      <w:r w:rsidRPr="00967C01">
        <w:t xml:space="preserve">и локальной сети класса. </w:t>
      </w:r>
    </w:p>
    <w:p w:rsidR="00967C01" w:rsidRPr="00967C01" w:rsidRDefault="00967C01" w:rsidP="004F0D29">
      <w:pPr>
        <w:spacing w:after="0"/>
        <w:ind w:firstLine="360"/>
      </w:pPr>
      <w:r w:rsidRPr="00967C01">
        <w:t xml:space="preserve">Практические и контрольно-проверочные работы выдаются каждому </w:t>
      </w:r>
      <w:r w:rsidR="00254EF9">
        <w:t>обучающемуся</w:t>
      </w:r>
      <w:r w:rsidRPr="00967C01">
        <w:t xml:space="preserve"> на информационных листах-карточках. Каждая практическая работа содержит ряд зад</w:t>
      </w:r>
      <w:r w:rsidRPr="00967C01">
        <w:t>а</w:t>
      </w:r>
      <w:r w:rsidRPr="00967C01">
        <w:t>ний по теме занятия, а также инструкцию к их выполнению.</w:t>
      </w:r>
    </w:p>
    <w:p w:rsidR="00967C01" w:rsidRPr="00967C01" w:rsidRDefault="00967C01" w:rsidP="004F0D29">
      <w:pPr>
        <w:spacing w:after="0"/>
        <w:ind w:firstLine="360"/>
      </w:pPr>
      <w:r w:rsidRPr="00967C01">
        <w:t>Большую роль в наглядной «агитации» играют работы бывших выпускников. Демо</w:t>
      </w:r>
      <w:r w:rsidRPr="00967C01">
        <w:t>н</w:t>
      </w:r>
      <w:r w:rsidRPr="00967C01">
        <w:t xml:space="preserve">страция их творческих проектов – </w:t>
      </w:r>
      <w:r w:rsidRPr="00967C01">
        <w:rPr>
          <w:lang w:val="en-US"/>
        </w:rPr>
        <w:t>Web</w:t>
      </w:r>
      <w:r w:rsidRPr="00967C01">
        <w:t>-сайтов вызывает положительную мотивацию к дальнейшему обучению.</w:t>
      </w:r>
    </w:p>
    <w:p w:rsidR="006B7D74" w:rsidRDefault="006B7D74">
      <w:pPr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3563" w:rsidRPr="00F965BF" w:rsidRDefault="006B7D74" w:rsidP="000A4DCC">
      <w:pPr>
        <w:pStyle w:val="1"/>
      </w:pPr>
      <w:bookmarkStart w:id="6" w:name="_Toc18651558"/>
      <w:r w:rsidRPr="00F965BF">
        <w:lastRenderedPageBreak/>
        <w:t>Список литературы</w:t>
      </w:r>
      <w:bookmarkEnd w:id="6"/>
    </w:p>
    <w:p w:rsidR="00A315F7" w:rsidRPr="00F965BF" w:rsidRDefault="00A315F7" w:rsidP="00473F47">
      <w:pPr>
        <w:spacing w:line="360" w:lineRule="auto"/>
        <w:ind w:firstLine="0"/>
      </w:pPr>
      <w:r w:rsidRPr="00F965BF">
        <w:t>Для учителя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С. Абрамов. Задачи по программированию. М, «Наука», 1988  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М. Бабушкин. </w:t>
      </w:r>
      <w:r w:rsidRPr="00F965BF">
        <w:rPr>
          <w:lang w:val="en-US"/>
        </w:rPr>
        <w:t>Web</w:t>
      </w:r>
      <w:r w:rsidRPr="00F965BF">
        <w:t>-сервер в действии. Изд. «Питер Пресс», 1997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Э. Вандер Вер. </w:t>
      </w:r>
      <w:r w:rsidRPr="00F965BF">
        <w:rPr>
          <w:lang w:val="en-US"/>
        </w:rPr>
        <w:t>JavaScript</w:t>
      </w:r>
      <w:r w:rsidRPr="00F965BF">
        <w:t xml:space="preserve"> для «чайников». М: Издательский дом «Вильямс», 2001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>В. Воронов. Педагогика школы. Методическое пособие для учителей. М, «Наука», 2002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А. Гарнаев, С. Гарнаев. </w:t>
      </w:r>
      <w:r w:rsidRPr="00F965BF">
        <w:rPr>
          <w:lang w:val="en-US"/>
        </w:rPr>
        <w:t>Web</w:t>
      </w:r>
      <w:r w:rsidRPr="00F965BF">
        <w:t xml:space="preserve">-программирование на </w:t>
      </w:r>
      <w:r w:rsidRPr="00F965BF">
        <w:rPr>
          <w:lang w:val="en-US"/>
        </w:rPr>
        <w:t>JavaScript</w:t>
      </w:r>
      <w:r w:rsidRPr="00F965BF">
        <w:t>. СПб.: БХВ-Петербург, 2002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Д. Гудман. </w:t>
      </w:r>
      <w:r w:rsidRPr="00F965BF">
        <w:rPr>
          <w:lang w:val="en-US"/>
        </w:rPr>
        <w:t>JavaScript</w:t>
      </w:r>
      <w:r w:rsidRPr="00F965BF">
        <w:t xml:space="preserve"> – библия пользователя. М: Издательский дом «Вильямс», 2002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М. Дмитриева. Самоучитель </w:t>
      </w:r>
      <w:r w:rsidRPr="00F965BF">
        <w:rPr>
          <w:lang w:val="en-US"/>
        </w:rPr>
        <w:t>JavaScript</w:t>
      </w:r>
      <w:r w:rsidRPr="00F965BF">
        <w:t>. СПб.: БХВ-Петербург, 2001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>Д. Златопольский. Я иду на урок информатики: Задачи по программированию. М.: Изд. «Первое сентября», 2002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Т. Кенцл.  Форматы файлов </w:t>
      </w:r>
      <w:r w:rsidRPr="00F965BF">
        <w:rPr>
          <w:lang w:val="en-US"/>
        </w:rPr>
        <w:t>Internet</w:t>
      </w:r>
      <w:r w:rsidRPr="00F965BF">
        <w:t>. Изд. «Питер Пресс», 1997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Т. Негрино. </w:t>
      </w:r>
      <w:r w:rsidRPr="00F965BF">
        <w:rPr>
          <w:lang w:val="en-US"/>
        </w:rPr>
        <w:t>JavaScript</w:t>
      </w:r>
      <w:r w:rsidRPr="00F965BF">
        <w:t xml:space="preserve"> для Всемирной Паутины. СПб.:ИД «ВЕСЬ», 2003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  <w:rPr>
          <w:lang w:val="en-US"/>
        </w:rPr>
      </w:pPr>
      <w:r w:rsidRPr="00F965BF">
        <w:t xml:space="preserve">Д. Седерхольм. Пуленепробиваемый </w:t>
      </w:r>
      <w:r w:rsidRPr="00F965BF">
        <w:rPr>
          <w:lang w:val="en-US"/>
        </w:rPr>
        <w:t>Web</w:t>
      </w:r>
      <w:r w:rsidRPr="00F965BF">
        <w:t>-дизайн. М</w:t>
      </w:r>
      <w:r w:rsidRPr="00F965BF">
        <w:rPr>
          <w:lang w:val="en-US"/>
        </w:rPr>
        <w:t>, NT Press, 2006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>Н. Угринович. Преподавание курса «ИИТ»: Методическое пособие. М: БИНОМ. Лаб</w:t>
      </w:r>
      <w:r w:rsidRPr="00F965BF">
        <w:t>о</w:t>
      </w:r>
      <w:r w:rsidRPr="00F965BF">
        <w:t>ратория знаний, 2003</w:t>
      </w:r>
    </w:p>
    <w:p w:rsidR="00A315F7" w:rsidRPr="00F965BF" w:rsidRDefault="00A315F7" w:rsidP="002C7049">
      <w:pPr>
        <w:numPr>
          <w:ilvl w:val="0"/>
          <w:numId w:val="7"/>
        </w:numPr>
        <w:spacing w:after="0" w:line="360" w:lineRule="auto"/>
      </w:pPr>
      <w:r w:rsidRPr="00F965BF">
        <w:t xml:space="preserve">А. Фёдоров. </w:t>
      </w:r>
      <w:r w:rsidRPr="00F965BF">
        <w:rPr>
          <w:lang w:val="en-US"/>
        </w:rPr>
        <w:t>JavaScript</w:t>
      </w:r>
      <w:r w:rsidRPr="00F965BF">
        <w:t xml:space="preserve"> для всех. М, Компьютер Пресс,1998</w:t>
      </w:r>
    </w:p>
    <w:p w:rsidR="00A315F7" w:rsidRPr="00F965BF" w:rsidRDefault="00A315F7" w:rsidP="002C7049">
      <w:pPr>
        <w:numPr>
          <w:ilvl w:val="0"/>
          <w:numId w:val="7"/>
        </w:numPr>
        <w:spacing w:line="360" w:lineRule="auto"/>
      </w:pPr>
      <w:r w:rsidRPr="00F965BF">
        <w:t xml:space="preserve">Б. Хеслоп. </w:t>
      </w:r>
      <w:r w:rsidRPr="00F965BF">
        <w:rPr>
          <w:lang w:val="en-US"/>
        </w:rPr>
        <w:t>HTML</w:t>
      </w:r>
      <w:r w:rsidRPr="00F965BF">
        <w:t xml:space="preserve"> с самого начала. Изд. «Питер Пресс», 1997</w:t>
      </w:r>
    </w:p>
    <w:p w:rsidR="00A315F7" w:rsidRPr="00F965BF" w:rsidRDefault="00A315F7" w:rsidP="00473F47">
      <w:pPr>
        <w:spacing w:after="0" w:line="360" w:lineRule="auto"/>
        <w:ind w:firstLine="0"/>
      </w:pPr>
      <w:r w:rsidRPr="00F965BF">
        <w:t>Для ученика</w:t>
      </w:r>
    </w:p>
    <w:p w:rsidR="00A315F7" w:rsidRPr="00F965BF" w:rsidRDefault="00A315F7" w:rsidP="002C7049">
      <w:pPr>
        <w:numPr>
          <w:ilvl w:val="0"/>
          <w:numId w:val="8"/>
        </w:numPr>
        <w:spacing w:after="0" w:line="360" w:lineRule="auto"/>
        <w:jc w:val="left"/>
      </w:pPr>
      <w:r w:rsidRPr="00F965BF">
        <w:t xml:space="preserve">Электронное учебное пособие по </w:t>
      </w:r>
      <w:r w:rsidRPr="00F965BF">
        <w:rPr>
          <w:lang w:val="en-US"/>
        </w:rPr>
        <w:t>HTML</w:t>
      </w:r>
    </w:p>
    <w:p w:rsidR="00A315F7" w:rsidRPr="00F965BF" w:rsidRDefault="00A315F7" w:rsidP="002C7049">
      <w:pPr>
        <w:numPr>
          <w:ilvl w:val="0"/>
          <w:numId w:val="8"/>
        </w:numPr>
        <w:spacing w:after="0" w:line="360" w:lineRule="auto"/>
        <w:jc w:val="left"/>
      </w:pPr>
      <w:r w:rsidRPr="00F965BF">
        <w:t xml:space="preserve">Электронное учебное пособие по </w:t>
      </w:r>
      <w:r w:rsidRPr="00F965BF">
        <w:rPr>
          <w:lang w:val="en-US"/>
        </w:rPr>
        <w:t>JavaScript</w:t>
      </w:r>
    </w:p>
    <w:p w:rsidR="00A315F7" w:rsidRPr="00F965BF" w:rsidRDefault="00A315F7" w:rsidP="002C7049">
      <w:pPr>
        <w:numPr>
          <w:ilvl w:val="0"/>
          <w:numId w:val="8"/>
        </w:numPr>
        <w:spacing w:after="0" w:line="360" w:lineRule="auto"/>
        <w:jc w:val="left"/>
      </w:pPr>
      <w:r w:rsidRPr="00F965BF">
        <w:t>Дидактический поурочный материал</w:t>
      </w:r>
    </w:p>
    <w:p w:rsidR="00A315F7" w:rsidRDefault="00A315F7" w:rsidP="00A315F7">
      <w:r>
        <w:t xml:space="preserve"> </w:t>
      </w:r>
    </w:p>
    <w:p w:rsidR="00957AEB" w:rsidRDefault="00957AEB">
      <w:pPr>
        <w:spacing w:after="200" w:line="276" w:lineRule="auto"/>
        <w:ind w:firstLine="0"/>
        <w:jc w:val="left"/>
        <w:rPr>
          <w:sz w:val="26"/>
          <w:szCs w:val="26"/>
        </w:rPr>
      </w:pPr>
      <w:r>
        <w:br w:type="page"/>
      </w:r>
    </w:p>
    <w:p w:rsidR="00957AEB" w:rsidRPr="00326706" w:rsidRDefault="00957AEB" w:rsidP="00957AEB">
      <w:pPr>
        <w:spacing w:after="0"/>
        <w:ind w:left="57" w:right="57"/>
        <w:jc w:val="center"/>
        <w:rPr>
          <w:b/>
        </w:rPr>
      </w:pPr>
      <w:r w:rsidRPr="00326706">
        <w:rPr>
          <w:b/>
        </w:rPr>
        <w:lastRenderedPageBreak/>
        <w:t>Летняя краткосрочная программа дополнительного образования</w:t>
      </w:r>
    </w:p>
    <w:p w:rsidR="00957AEB" w:rsidRDefault="00957AEB" w:rsidP="00957AEB">
      <w:pPr>
        <w:spacing w:after="0"/>
        <w:ind w:left="57" w:right="57"/>
        <w:jc w:val="center"/>
        <w:rPr>
          <w:b/>
        </w:rPr>
      </w:pPr>
      <w:r w:rsidRPr="00326706">
        <w:rPr>
          <w:b/>
        </w:rPr>
        <w:t>«</w:t>
      </w:r>
      <w:r>
        <w:rPr>
          <w:b/>
        </w:rPr>
        <w:t xml:space="preserve">Магия </w:t>
      </w:r>
      <w:r>
        <w:rPr>
          <w:b/>
          <w:lang w:val="en-US"/>
        </w:rPr>
        <w:t>CSS</w:t>
      </w:r>
      <w:r w:rsidRPr="00326706">
        <w:rPr>
          <w:b/>
        </w:rPr>
        <w:t xml:space="preserve"> на </w:t>
      </w:r>
      <w:r w:rsidRPr="00326706">
        <w:rPr>
          <w:b/>
          <w:lang w:val="en-US"/>
        </w:rPr>
        <w:t>Web</w:t>
      </w:r>
      <w:r w:rsidRPr="00326706">
        <w:rPr>
          <w:b/>
        </w:rPr>
        <w:t>-страницах»</w:t>
      </w:r>
    </w:p>
    <w:p w:rsidR="00957AEB" w:rsidRDefault="00957AEB" w:rsidP="00957AEB">
      <w:pPr>
        <w:spacing w:after="0"/>
        <w:ind w:left="57" w:right="57"/>
        <w:jc w:val="center"/>
        <w:rPr>
          <w:b/>
        </w:rPr>
      </w:pPr>
      <w:r>
        <w:rPr>
          <w:b/>
        </w:rPr>
        <w:t>дистанционного обучения школьников (4 часа в неделю, 2 занятия по 2 часа)</w:t>
      </w:r>
    </w:p>
    <w:p w:rsidR="00957AEB" w:rsidRPr="00326706" w:rsidRDefault="00957AEB" w:rsidP="00957AEB">
      <w:pPr>
        <w:spacing w:after="0"/>
        <w:ind w:left="57" w:right="57"/>
        <w:jc w:val="center"/>
        <w:rPr>
          <w:b/>
        </w:rPr>
      </w:pPr>
      <w:r>
        <w:rPr>
          <w:b/>
        </w:rPr>
        <w:t>Педагог ДО Е.В.Сорокина.</w:t>
      </w:r>
    </w:p>
    <w:p w:rsidR="00957AEB" w:rsidRDefault="00957AEB" w:rsidP="00957AEB">
      <w:pPr>
        <w:spacing w:after="0"/>
        <w:ind w:left="57" w:right="57"/>
        <w:jc w:val="center"/>
        <w:rPr>
          <w:b/>
        </w:rPr>
      </w:pPr>
    </w:p>
    <w:p w:rsidR="00957AEB" w:rsidRPr="00326706" w:rsidRDefault="00957AEB" w:rsidP="00957AEB">
      <w:pPr>
        <w:spacing w:after="0"/>
        <w:ind w:left="57" w:right="57"/>
        <w:jc w:val="center"/>
        <w:rPr>
          <w:b/>
        </w:rPr>
      </w:pPr>
      <w:r w:rsidRPr="00326706">
        <w:rPr>
          <w:b/>
        </w:rPr>
        <w:t>Календарный учебный график</w:t>
      </w:r>
      <w:r>
        <w:rPr>
          <w:b/>
        </w:rPr>
        <w:t xml:space="preserve"> на 2019-2020 учебный год</w:t>
      </w:r>
    </w:p>
    <w:p w:rsidR="00957AEB" w:rsidRPr="00326706" w:rsidRDefault="00957AEB" w:rsidP="00957AEB">
      <w:pPr>
        <w:spacing w:after="0"/>
        <w:ind w:left="57" w:right="57"/>
      </w:pPr>
    </w:p>
    <w:tbl>
      <w:tblPr>
        <w:tblStyle w:val="ae"/>
        <w:tblW w:w="10173" w:type="dxa"/>
        <w:tblInd w:w="-318" w:type="dxa"/>
        <w:tblLook w:val="01E0"/>
      </w:tblPr>
      <w:tblGrid>
        <w:gridCol w:w="4819"/>
        <w:gridCol w:w="1136"/>
        <w:gridCol w:w="965"/>
        <w:gridCol w:w="1303"/>
        <w:gridCol w:w="1950"/>
      </w:tblGrid>
      <w:tr w:rsidR="00957AEB" w:rsidRPr="00326706" w:rsidTr="00E57760">
        <w:trPr>
          <w:trHeight w:val="138"/>
        </w:trPr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Наименование разделов и тем занятий</w:t>
            </w:r>
          </w:p>
        </w:tc>
        <w:tc>
          <w:tcPr>
            <w:tcW w:w="3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EB" w:rsidRPr="00326706" w:rsidRDefault="00957AEB" w:rsidP="00E57760">
            <w:pPr>
              <w:ind w:left="57" w:right="57" w:hanging="55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Количество часов, в том числе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занятия</w:t>
            </w:r>
          </w:p>
        </w:tc>
      </w:tr>
      <w:tr w:rsidR="00957AEB" w:rsidRPr="00326706" w:rsidTr="00E57760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EB" w:rsidRPr="00326706" w:rsidRDefault="00957AEB" w:rsidP="00E57760">
            <w:pPr>
              <w:ind w:left="57" w:right="57" w:hanging="55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EB" w:rsidRPr="00326706" w:rsidRDefault="00957AEB" w:rsidP="00E57760">
            <w:pPr>
              <w:ind w:left="57" w:right="57" w:hanging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Теория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-81" w:right="57" w:firstLine="4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Создание стилей на сайте.</w:t>
            </w:r>
            <w:r>
              <w:rPr>
                <w:sz w:val="24"/>
                <w:szCs w:val="24"/>
              </w:rPr>
              <w:t xml:space="preserve"> </w:t>
            </w:r>
            <w:r w:rsidRPr="00957AEB">
              <w:rPr>
                <w:sz w:val="24"/>
                <w:szCs w:val="24"/>
              </w:rPr>
              <w:t>Что такое CSS</w:t>
            </w:r>
            <w:r>
              <w:rPr>
                <w:sz w:val="24"/>
                <w:szCs w:val="24"/>
              </w:rPr>
              <w:t>,</w:t>
            </w:r>
            <w:r w:rsidRPr="00957AEB">
              <w:rPr>
                <w:sz w:val="24"/>
                <w:szCs w:val="24"/>
              </w:rPr>
              <w:t xml:space="preserve"> его преимущества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 – 03.06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Написание стилей для HTML док</w:t>
            </w:r>
            <w:r w:rsidRPr="008E37F2">
              <w:rPr>
                <w:sz w:val="24"/>
                <w:szCs w:val="24"/>
              </w:rPr>
              <w:t>у</w:t>
            </w:r>
            <w:r w:rsidRPr="008E37F2">
              <w:rPr>
                <w:sz w:val="24"/>
                <w:szCs w:val="24"/>
              </w:rPr>
              <w:t>мента.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 – 05.06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Селекторы в CSS и правила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 – 09.06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Псевдоклассы и псевдоэлементы в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 – 11.06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Блоки в CSS, главные свойства.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 – 16.06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Позиционирование блоков в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 – 18.06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Свойства блоков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 – 23.06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Специальные стили для списков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 – 25.06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8E37F2" w:rsidRDefault="00957AEB" w:rsidP="002C7049">
            <w:pPr>
              <w:pStyle w:val="a9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 w:rsidRPr="008E37F2">
              <w:rPr>
                <w:sz w:val="24"/>
                <w:szCs w:val="24"/>
              </w:rPr>
              <w:t>Слои в языке CSS.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 – 30.06</w:t>
            </w:r>
          </w:p>
        </w:tc>
      </w:tr>
      <w:tr w:rsidR="00957AEB" w:rsidRPr="00326706" w:rsidTr="00E57760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57" w:right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AEB" w:rsidRPr="00326706" w:rsidRDefault="00957AEB" w:rsidP="00E57760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AEB" w:rsidRPr="00326706" w:rsidRDefault="00957AEB" w:rsidP="00E57760">
            <w:pPr>
              <w:ind w:left="57" w:right="57" w:hanging="57"/>
              <w:jc w:val="left"/>
              <w:rPr>
                <w:sz w:val="24"/>
                <w:szCs w:val="24"/>
              </w:rPr>
            </w:pPr>
          </w:p>
        </w:tc>
      </w:tr>
    </w:tbl>
    <w:p w:rsidR="00957AEB" w:rsidRDefault="00957AEB" w:rsidP="00957AEB">
      <w:pPr>
        <w:spacing w:after="0"/>
        <w:ind w:left="57" w:right="57"/>
      </w:pPr>
    </w:p>
    <w:p w:rsidR="00957AEB" w:rsidRDefault="00957AEB" w:rsidP="00957AEB">
      <w:pPr>
        <w:spacing w:after="0"/>
        <w:ind w:left="57" w:right="57"/>
      </w:pPr>
    </w:p>
    <w:p w:rsidR="00957AEB" w:rsidRPr="00326706" w:rsidRDefault="00957AEB" w:rsidP="00957AEB">
      <w:pPr>
        <w:spacing w:after="0"/>
        <w:ind w:left="57" w:right="57"/>
      </w:pPr>
    </w:p>
    <w:p w:rsidR="00957AEB" w:rsidRDefault="00957AEB" w:rsidP="00957AEB">
      <w:pPr>
        <w:spacing w:after="200" w:line="276" w:lineRule="auto"/>
        <w:ind w:firstLine="0"/>
        <w:jc w:val="left"/>
      </w:pPr>
    </w:p>
    <w:p w:rsidR="00A315F7" w:rsidRDefault="00A315F7" w:rsidP="000C11B5">
      <w:pPr>
        <w:pStyle w:val="1"/>
      </w:pPr>
    </w:p>
    <w:sectPr w:rsidR="00A315F7" w:rsidSect="000C11B5">
      <w:headerReference w:type="default" r:id="rId10"/>
      <w:footerReference w:type="default" r:id="rId11"/>
      <w:footerReference w:type="first" r:id="rId12"/>
      <w:pgSz w:w="11906" w:h="16838"/>
      <w:pgMar w:top="1134" w:right="850" w:bottom="993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89" w:rsidRDefault="00D57B89" w:rsidP="005F2539">
      <w:pPr>
        <w:spacing w:after="0"/>
      </w:pPr>
      <w:r>
        <w:separator/>
      </w:r>
    </w:p>
  </w:endnote>
  <w:endnote w:type="continuationSeparator" w:id="1">
    <w:p w:rsidR="00D57B89" w:rsidRDefault="00D57B89" w:rsidP="005F25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D2" w:rsidRDefault="007F7CD2">
    <w:pPr>
      <w:pStyle w:val="ac"/>
      <w:jc w:val="center"/>
    </w:pPr>
  </w:p>
  <w:p w:rsidR="007F7CD2" w:rsidRDefault="007F7CD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99"/>
      <w:docPartObj>
        <w:docPartGallery w:val="Page Numbers (Bottom of Page)"/>
        <w:docPartUnique/>
      </w:docPartObj>
    </w:sdtPr>
    <w:sdtContent>
      <w:p w:rsidR="007F7CD2" w:rsidRDefault="00A63D63">
        <w:pPr>
          <w:pStyle w:val="ac"/>
          <w:jc w:val="center"/>
        </w:pPr>
        <w:fldSimple w:instr=" PAGE   \* MERGEFORMAT ">
          <w:r w:rsidR="007F7CD2">
            <w:rPr>
              <w:noProof/>
            </w:rPr>
            <w:t>2</w:t>
          </w:r>
        </w:fldSimple>
      </w:p>
    </w:sdtContent>
  </w:sdt>
  <w:p w:rsidR="007F7CD2" w:rsidRDefault="007F7CD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D2" w:rsidRDefault="00A63D63">
    <w:pPr>
      <w:pStyle w:val="ac"/>
      <w:jc w:val="center"/>
    </w:pPr>
    <w:fldSimple w:instr=" PAGE   \* MERGEFORMAT ">
      <w:r w:rsidR="009B0BAD">
        <w:rPr>
          <w:noProof/>
        </w:rPr>
        <w:t>10</w:t>
      </w:r>
    </w:fldSimple>
  </w:p>
  <w:p w:rsidR="007F7CD2" w:rsidRDefault="007F7CD2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D2" w:rsidRDefault="00A63D63">
    <w:pPr>
      <w:pStyle w:val="ac"/>
      <w:jc w:val="center"/>
    </w:pPr>
    <w:fldSimple w:instr=" PAGE   \* MERGEFORMAT ">
      <w:r w:rsidR="007F7CD2">
        <w:rPr>
          <w:noProof/>
        </w:rPr>
        <w:t>2</w:t>
      </w:r>
    </w:fldSimple>
  </w:p>
  <w:p w:rsidR="007F7CD2" w:rsidRDefault="007F7C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89" w:rsidRDefault="00D57B89" w:rsidP="005F2539">
      <w:pPr>
        <w:spacing w:after="0"/>
      </w:pPr>
      <w:r>
        <w:separator/>
      </w:r>
    </w:p>
  </w:footnote>
  <w:footnote w:type="continuationSeparator" w:id="1">
    <w:p w:rsidR="00D57B89" w:rsidRDefault="00D57B89" w:rsidP="005F25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CD2" w:rsidRPr="00815B78" w:rsidRDefault="007F7CD2" w:rsidP="00815B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D91"/>
    <w:multiLevelType w:val="hybridMultilevel"/>
    <w:tmpl w:val="366295E2"/>
    <w:lvl w:ilvl="0" w:tplc="3564AAF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A7367C"/>
    <w:multiLevelType w:val="hybridMultilevel"/>
    <w:tmpl w:val="D6BC9A2C"/>
    <w:lvl w:ilvl="0" w:tplc="0DCCBC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19DA"/>
    <w:multiLevelType w:val="hybridMultilevel"/>
    <w:tmpl w:val="E166A758"/>
    <w:lvl w:ilvl="0" w:tplc="86D8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36B81"/>
    <w:multiLevelType w:val="hybridMultilevel"/>
    <w:tmpl w:val="FD0C4D50"/>
    <w:lvl w:ilvl="0" w:tplc="BFF24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A2586"/>
    <w:multiLevelType w:val="hybridMultilevel"/>
    <w:tmpl w:val="93AEED26"/>
    <w:lvl w:ilvl="0" w:tplc="1D42D8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9332B"/>
    <w:multiLevelType w:val="hybridMultilevel"/>
    <w:tmpl w:val="7D78EF56"/>
    <w:lvl w:ilvl="0" w:tplc="3564AAF6">
      <w:start w:val="1"/>
      <w:numFmt w:val="bullet"/>
      <w:lvlText w:val="-"/>
      <w:lvlJc w:val="left"/>
      <w:pPr>
        <w:ind w:left="136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>
    <w:nsid w:val="3C525D3B"/>
    <w:multiLevelType w:val="hybridMultilevel"/>
    <w:tmpl w:val="C3CAC94E"/>
    <w:lvl w:ilvl="0" w:tplc="7C1A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D6802"/>
    <w:multiLevelType w:val="hybridMultilevel"/>
    <w:tmpl w:val="C4DCAC2A"/>
    <w:lvl w:ilvl="0" w:tplc="BFF24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648C5"/>
    <w:multiLevelType w:val="hybridMultilevel"/>
    <w:tmpl w:val="E4EE14B4"/>
    <w:lvl w:ilvl="0" w:tplc="7C1A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93000B"/>
    <w:multiLevelType w:val="hybridMultilevel"/>
    <w:tmpl w:val="BF440F1A"/>
    <w:lvl w:ilvl="0" w:tplc="3564AAF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BCB"/>
    <w:rsid w:val="00030CE2"/>
    <w:rsid w:val="0008103E"/>
    <w:rsid w:val="00094CA9"/>
    <w:rsid w:val="000A4083"/>
    <w:rsid w:val="000A4DCC"/>
    <w:rsid w:val="000C11B5"/>
    <w:rsid w:val="000F260E"/>
    <w:rsid w:val="000F7D15"/>
    <w:rsid w:val="001469EA"/>
    <w:rsid w:val="001517F0"/>
    <w:rsid w:val="001621FD"/>
    <w:rsid w:val="001819FF"/>
    <w:rsid w:val="002013D9"/>
    <w:rsid w:val="002360BA"/>
    <w:rsid w:val="00254EF9"/>
    <w:rsid w:val="00290D57"/>
    <w:rsid w:val="002C4050"/>
    <w:rsid w:val="002C7049"/>
    <w:rsid w:val="002F7A77"/>
    <w:rsid w:val="00303F4B"/>
    <w:rsid w:val="00367E64"/>
    <w:rsid w:val="00371A1E"/>
    <w:rsid w:val="00387DA0"/>
    <w:rsid w:val="003A7F56"/>
    <w:rsid w:val="003B5065"/>
    <w:rsid w:val="003B6BCB"/>
    <w:rsid w:val="003D2488"/>
    <w:rsid w:val="003E146C"/>
    <w:rsid w:val="003F0433"/>
    <w:rsid w:val="00407F1D"/>
    <w:rsid w:val="00431B48"/>
    <w:rsid w:val="0045169F"/>
    <w:rsid w:val="00473F47"/>
    <w:rsid w:val="004A3F18"/>
    <w:rsid w:val="004A653F"/>
    <w:rsid w:val="004A7D20"/>
    <w:rsid w:val="004F0D29"/>
    <w:rsid w:val="004F3C15"/>
    <w:rsid w:val="00525921"/>
    <w:rsid w:val="00577A6D"/>
    <w:rsid w:val="005857EF"/>
    <w:rsid w:val="005D25EF"/>
    <w:rsid w:val="005F2539"/>
    <w:rsid w:val="006118C8"/>
    <w:rsid w:val="00614E15"/>
    <w:rsid w:val="00641C29"/>
    <w:rsid w:val="00674870"/>
    <w:rsid w:val="006B03DB"/>
    <w:rsid w:val="006B7D74"/>
    <w:rsid w:val="006C71E2"/>
    <w:rsid w:val="006D2D9B"/>
    <w:rsid w:val="006D4C82"/>
    <w:rsid w:val="00717CC2"/>
    <w:rsid w:val="00763EA6"/>
    <w:rsid w:val="00766D5A"/>
    <w:rsid w:val="00794E09"/>
    <w:rsid w:val="007D0B49"/>
    <w:rsid w:val="007F7CD2"/>
    <w:rsid w:val="00800D8A"/>
    <w:rsid w:val="00801850"/>
    <w:rsid w:val="00815B78"/>
    <w:rsid w:val="00831B73"/>
    <w:rsid w:val="00834CF9"/>
    <w:rsid w:val="00851371"/>
    <w:rsid w:val="00880298"/>
    <w:rsid w:val="008B4ABA"/>
    <w:rsid w:val="008B5FBF"/>
    <w:rsid w:val="008E37F2"/>
    <w:rsid w:val="009278F2"/>
    <w:rsid w:val="00957AEB"/>
    <w:rsid w:val="00967C01"/>
    <w:rsid w:val="0098468E"/>
    <w:rsid w:val="009B0BAD"/>
    <w:rsid w:val="009B776B"/>
    <w:rsid w:val="00A315F7"/>
    <w:rsid w:val="00A3460A"/>
    <w:rsid w:val="00A34A19"/>
    <w:rsid w:val="00A365B5"/>
    <w:rsid w:val="00A63D63"/>
    <w:rsid w:val="00A813DA"/>
    <w:rsid w:val="00A9388B"/>
    <w:rsid w:val="00A97779"/>
    <w:rsid w:val="00AA6FED"/>
    <w:rsid w:val="00B03435"/>
    <w:rsid w:val="00B06F3F"/>
    <w:rsid w:val="00B46646"/>
    <w:rsid w:val="00B523E5"/>
    <w:rsid w:val="00BD1A6B"/>
    <w:rsid w:val="00C03563"/>
    <w:rsid w:val="00C0360E"/>
    <w:rsid w:val="00C64FB7"/>
    <w:rsid w:val="00CA5B26"/>
    <w:rsid w:val="00CC053A"/>
    <w:rsid w:val="00CE1E5E"/>
    <w:rsid w:val="00D133F1"/>
    <w:rsid w:val="00D21E86"/>
    <w:rsid w:val="00D52AEC"/>
    <w:rsid w:val="00D57B89"/>
    <w:rsid w:val="00D669C2"/>
    <w:rsid w:val="00DB423E"/>
    <w:rsid w:val="00DE5A35"/>
    <w:rsid w:val="00E4192E"/>
    <w:rsid w:val="00F02D9C"/>
    <w:rsid w:val="00F37CA1"/>
    <w:rsid w:val="00F965BF"/>
    <w:rsid w:val="00FA42F4"/>
    <w:rsid w:val="00FB594C"/>
    <w:rsid w:val="00FD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E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78F2"/>
    <w:pPr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78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278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621FD"/>
    <w:pPr>
      <w:keepNext/>
      <w:spacing w:after="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2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621FD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Body Text"/>
    <w:basedOn w:val="a"/>
    <w:link w:val="a4"/>
    <w:rsid w:val="001621FD"/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621FD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Bullet 2"/>
    <w:basedOn w:val="a"/>
    <w:rsid w:val="001621FD"/>
    <w:pPr>
      <w:spacing w:after="0"/>
      <w:ind w:left="566" w:hanging="283"/>
    </w:pPr>
    <w:rPr>
      <w:sz w:val="20"/>
      <w:szCs w:val="20"/>
    </w:rPr>
  </w:style>
  <w:style w:type="paragraph" w:styleId="22">
    <w:name w:val="Body Text Indent 2"/>
    <w:basedOn w:val="a"/>
    <w:link w:val="23"/>
    <w:rsid w:val="001621FD"/>
    <w:pPr>
      <w:spacing w:after="0"/>
      <w:ind w:firstLine="360"/>
    </w:pPr>
  </w:style>
  <w:style w:type="character" w:customStyle="1" w:styleId="23">
    <w:name w:val="Основной текст с отступом 2 Знак"/>
    <w:basedOn w:val="a0"/>
    <w:link w:val="22"/>
    <w:rsid w:val="001621FD"/>
    <w:rPr>
      <w:rFonts w:ascii="Times New Roman" w:eastAsia="Times New Roman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9278F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27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7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92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9278F2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278F2"/>
  </w:style>
  <w:style w:type="paragraph" w:styleId="a5">
    <w:name w:val="Body Text Indent"/>
    <w:basedOn w:val="a"/>
    <w:link w:val="a6"/>
    <w:uiPriority w:val="99"/>
    <w:unhideWhenUsed/>
    <w:rsid w:val="009278F2"/>
    <w:pPr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278F2"/>
  </w:style>
  <w:style w:type="paragraph" w:styleId="a7">
    <w:name w:val="Title"/>
    <w:basedOn w:val="a"/>
    <w:link w:val="a8"/>
    <w:qFormat/>
    <w:rsid w:val="009278F2"/>
    <w:pPr>
      <w:spacing w:after="0"/>
      <w:jc w:val="center"/>
    </w:pPr>
    <w:rPr>
      <w:b/>
      <w:kern w:val="20"/>
      <w:position w:val="6"/>
      <w:sz w:val="28"/>
      <w:szCs w:val="20"/>
    </w:rPr>
  </w:style>
  <w:style w:type="character" w:customStyle="1" w:styleId="a8">
    <w:name w:val="Название Знак"/>
    <w:basedOn w:val="a0"/>
    <w:link w:val="a7"/>
    <w:rsid w:val="009278F2"/>
    <w:rPr>
      <w:rFonts w:ascii="Times New Roman" w:eastAsia="Times New Roman" w:hAnsi="Times New Roman" w:cs="Times New Roman"/>
      <w:b/>
      <w:kern w:val="20"/>
      <w:position w:val="6"/>
      <w:sz w:val="28"/>
      <w:szCs w:val="20"/>
    </w:rPr>
  </w:style>
  <w:style w:type="paragraph" w:styleId="a9">
    <w:name w:val="List Paragraph"/>
    <w:basedOn w:val="a"/>
    <w:uiPriority w:val="34"/>
    <w:qFormat/>
    <w:rsid w:val="000F260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2539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5F25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F2539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5F2539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AA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67C01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7C01"/>
    <w:rPr>
      <w:rFonts w:ascii="Times New Roman" w:eastAsia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D0B49"/>
    <w:pPr>
      <w:tabs>
        <w:tab w:val="right" w:pos="9345"/>
      </w:tabs>
      <w:spacing w:after="100"/>
      <w:ind w:firstLine="0"/>
    </w:pPr>
  </w:style>
  <w:style w:type="character" w:styleId="af">
    <w:name w:val="Hyperlink"/>
    <w:basedOn w:val="a0"/>
    <w:uiPriority w:val="99"/>
    <w:unhideWhenUsed/>
    <w:rsid w:val="007D0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1A0F-E50B-4BDF-8BC8-4BD96B85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12</cp:revision>
  <dcterms:created xsi:type="dcterms:W3CDTF">2020-06-03T11:42:00Z</dcterms:created>
  <dcterms:modified xsi:type="dcterms:W3CDTF">2020-06-03T12:14:00Z</dcterms:modified>
</cp:coreProperties>
</file>